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Pr="0026556D">
        <w:rPr>
          <w:rFonts w:ascii="標楷體" w:eastAsia="標楷體" w:hAnsi="標楷體" w:hint="eastAsia"/>
          <w:bCs/>
          <w:color w:val="000000" w:themeColor="text1"/>
        </w:rPr>
        <w:t>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proofErr w:type="gramEnd"/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  <w:proofErr w:type="gramEnd"/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</w:t>
            </w: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堉</w:t>
            </w:r>
            <w:proofErr w:type="gramEnd"/>
            <w:r w:rsidRPr="0026556D">
              <w:rPr>
                <w:rFonts w:eastAsia="標楷體" w:hint="eastAsia"/>
                <w:color w:val="000000" w:themeColor="text1"/>
              </w:rPr>
              <w:t>禎</w:t>
            </w:r>
          </w:p>
        </w:tc>
      </w:tr>
    </w:tbl>
    <w:p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課綱核心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素養，並轉化成主動觀察、積極探索、解決問題的能力與態度。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課綱相關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研究：科學教育教材、教法及評量等專題研究。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</w:t>
      </w:r>
      <w:proofErr w:type="gramStart"/>
      <w:r w:rsidRPr="002F344E">
        <w:rPr>
          <w:rFonts w:ascii="標楷體" w:eastAsia="標楷體" w:hAnsi="標楷體" w:hint="eastAsia"/>
          <w:b/>
          <w:color w:val="000000" w:themeColor="text1"/>
        </w:rPr>
        <w:t>逕</w:t>
      </w:r>
      <w:proofErr w:type="gramEnd"/>
      <w:r w:rsidRPr="002F344E">
        <w:rPr>
          <w:rFonts w:ascii="標楷體" w:eastAsia="標楷體" w:hAnsi="標楷體" w:hint="eastAsia"/>
          <w:b/>
          <w:color w:val="000000" w:themeColor="text1"/>
        </w:rPr>
        <w:t>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proofErr w:type="gramStart"/>
      <w:r w:rsidR="00F70169" w:rsidRPr="0026556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="00F70169" w:rsidRPr="0026556D">
        <w:rPr>
          <w:rFonts w:ascii="標楷體" w:eastAsia="標楷體" w:hAnsi="標楷體" w:hint="eastAsia"/>
          <w:color w:val="000000" w:themeColor="text1"/>
        </w:rPr>
        <w:t>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光碟（含</w:t>
      </w:r>
      <w:proofErr w:type="spellStart"/>
      <w:r w:rsidRPr="0026556D">
        <w:rPr>
          <w:rFonts w:ascii="標楷體" w:eastAsia="標楷體" w:hAnsi="標楷體" w:hint="eastAsia"/>
          <w:color w:val="000000" w:themeColor="text1"/>
        </w:rPr>
        <w:t>ptt</w:t>
      </w:r>
      <w:proofErr w:type="spellEnd"/>
      <w:r w:rsidRPr="0026556D">
        <w:rPr>
          <w:rFonts w:ascii="標楷體" w:eastAsia="標楷體" w:hAnsi="標楷體" w:hint="eastAsia"/>
          <w:color w:val="000000" w:themeColor="text1"/>
        </w:rPr>
        <w:t>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複審除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因公需出差旅運屬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之。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:rsidR="006E65CB" w:rsidRPr="0026556D" w:rsidRDefault="006E65CB">
      <w:pPr>
        <w:rPr>
          <w:color w:val="000000" w:themeColor="text1"/>
        </w:rPr>
      </w:pPr>
    </w:p>
    <w:p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42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proofErr w:type="gramStart"/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  <w:proofErr w:type="gramEnd"/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0"/>
        </w:rPr>
        <w:t>敷填寫，得另加頁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400"/>
        </w:trPr>
        <w:tc>
          <w:tcPr>
            <w:tcW w:w="6214" w:type="dxa"/>
            <w:gridSpan w:val="6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proofErr w:type="gramStart"/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另付酬勞或任何費用。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714A" w:rsidRPr="0026556D" w:rsidRDefault="00C53972" w:rsidP="00BE3CF4">
      <w:pPr>
        <w:jc w:val="distribute"/>
        <w:rPr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8E" w:rsidRDefault="00F8638E" w:rsidP="00CF3F54">
      <w:r>
        <w:separator/>
      </w:r>
    </w:p>
  </w:endnote>
  <w:endnote w:type="continuationSeparator" w:id="0">
    <w:p w:rsidR="00F8638E" w:rsidRDefault="00F8638E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</w:p>
  <w:p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8E" w:rsidRDefault="00F8638E" w:rsidP="00CF3F54">
      <w:r>
        <w:separator/>
      </w:r>
    </w:p>
  </w:footnote>
  <w:footnote w:type="continuationSeparator" w:id="0">
    <w:p w:rsidR="00F8638E" w:rsidRDefault="00F8638E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54979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643E"/>
    <w:rsid w:val="00B70F6D"/>
    <w:rsid w:val="00B977AA"/>
    <w:rsid w:val="00BB427C"/>
    <w:rsid w:val="00BC7EE7"/>
    <w:rsid w:val="00BE3CF4"/>
    <w:rsid w:val="00BF55B0"/>
    <w:rsid w:val="00C01BD6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8638E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9C39-705C-4C2B-ABDE-1D8847A6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2</cp:revision>
  <cp:lastPrinted>2023-04-18T00:50:00Z</cp:lastPrinted>
  <dcterms:created xsi:type="dcterms:W3CDTF">2023-05-19T03:09:00Z</dcterms:created>
  <dcterms:modified xsi:type="dcterms:W3CDTF">2023-05-19T03:09:00Z</dcterms:modified>
</cp:coreProperties>
</file>