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41" w:rsidRDefault="00AC1061" w:rsidP="008A5741">
      <w:pPr>
        <w:adjustRightInd w:val="0"/>
        <w:snapToGrid w:val="0"/>
        <w:ind w:rightChars="-73" w:right="-175"/>
        <w:jc w:val="center"/>
        <w:rPr>
          <w:rFonts w:ascii="標楷體" w:eastAsia="標楷體" w:hAnsi="標楷體"/>
          <w:b/>
          <w:sz w:val="32"/>
          <w:szCs w:val="32"/>
        </w:rPr>
      </w:pPr>
      <w:r>
        <w:rPr>
          <w:rFonts w:ascii="標楷體" w:eastAsia="標楷體" w:hAnsi="標楷體" w:hint="eastAsia"/>
          <w:b/>
          <w:sz w:val="32"/>
          <w:szCs w:val="32"/>
        </w:rPr>
        <w:t>國立桃園高級中學</w:t>
      </w:r>
      <w:r w:rsidR="008A5741" w:rsidRPr="008A5741">
        <w:rPr>
          <w:rFonts w:ascii="標楷體" w:eastAsia="標楷體" w:hAnsi="標楷體" w:hint="eastAsia"/>
          <w:b/>
          <w:sz w:val="32"/>
          <w:szCs w:val="32"/>
        </w:rPr>
        <w:t>104學年度適性學習社區教育資源均質化</w:t>
      </w:r>
    </w:p>
    <w:p w:rsidR="00677261" w:rsidRPr="00A579D7" w:rsidRDefault="008A5741" w:rsidP="008A5741">
      <w:pPr>
        <w:adjustRightInd w:val="0"/>
        <w:snapToGrid w:val="0"/>
        <w:ind w:rightChars="-73" w:right="-175"/>
        <w:jc w:val="center"/>
        <w:rPr>
          <w:rFonts w:ascii="標楷體" w:eastAsia="標楷體" w:hAnsi="標楷體"/>
          <w:b/>
          <w:sz w:val="32"/>
          <w:szCs w:val="32"/>
        </w:rPr>
      </w:pPr>
      <w:r w:rsidRPr="008A5741">
        <w:rPr>
          <w:rFonts w:ascii="標楷體" w:eastAsia="標楷體" w:hAnsi="標楷體" w:hint="eastAsia"/>
          <w:b/>
          <w:sz w:val="32"/>
          <w:szCs w:val="32"/>
        </w:rPr>
        <w:t>「樂揚藝舞‧看舞趣-75週年</w:t>
      </w:r>
      <w:r>
        <w:rPr>
          <w:rFonts w:ascii="標楷體" w:eastAsia="標楷體" w:hAnsi="標楷體" w:hint="eastAsia"/>
          <w:b/>
          <w:sz w:val="32"/>
          <w:szCs w:val="32"/>
        </w:rPr>
        <w:t>校慶舞蹈班教學成果展」</w:t>
      </w:r>
      <w:r w:rsidR="00AC1061" w:rsidRPr="00AF198A">
        <w:rPr>
          <w:rFonts w:ascii="標楷體" w:eastAsia="標楷體" w:hAnsi="標楷體" w:hint="eastAsia"/>
          <w:b/>
          <w:sz w:val="32"/>
          <w:szCs w:val="32"/>
        </w:rPr>
        <w:t>活動</w:t>
      </w:r>
      <w:r w:rsidR="00677261" w:rsidRPr="00A579D7">
        <w:rPr>
          <w:rFonts w:ascii="標楷體" w:eastAsia="標楷體" w:hAnsi="標楷體" w:hint="eastAsia"/>
          <w:b/>
          <w:sz w:val="32"/>
          <w:szCs w:val="32"/>
        </w:rPr>
        <w:t>實施計畫</w:t>
      </w:r>
    </w:p>
    <w:p w:rsidR="00677261" w:rsidRPr="00A579D7" w:rsidRDefault="00677261" w:rsidP="008A5741">
      <w:pPr>
        <w:numPr>
          <w:ilvl w:val="0"/>
          <w:numId w:val="2"/>
        </w:numPr>
        <w:adjustRightInd w:val="0"/>
        <w:snapToGrid w:val="0"/>
        <w:rPr>
          <w:rFonts w:ascii="標楷體" w:eastAsia="標楷體" w:hAnsi="標楷體"/>
          <w:bCs/>
          <w:szCs w:val="24"/>
        </w:rPr>
      </w:pPr>
      <w:r w:rsidRPr="00A579D7">
        <w:rPr>
          <w:rFonts w:ascii="標楷體" w:eastAsia="標楷體" w:hAnsi="標楷體"/>
          <w:bCs/>
          <w:szCs w:val="24"/>
        </w:rPr>
        <w:t>依據</w:t>
      </w:r>
    </w:p>
    <w:p w:rsidR="00677261" w:rsidRPr="00A579D7" w:rsidRDefault="00677261" w:rsidP="008A5741">
      <w:pPr>
        <w:adjustRightInd w:val="0"/>
        <w:snapToGrid w:val="0"/>
        <w:ind w:leftChars="295" w:left="708"/>
        <w:rPr>
          <w:rFonts w:ascii="標楷體" w:eastAsia="標楷體" w:hAnsi="標楷體"/>
          <w:bCs/>
          <w:szCs w:val="24"/>
        </w:rPr>
      </w:pPr>
      <w:r w:rsidRPr="00A579D7">
        <w:rPr>
          <w:rFonts w:ascii="標楷體" w:eastAsia="標楷體" w:hAnsi="標楷體" w:hint="eastAsia"/>
          <w:bCs/>
          <w:szCs w:val="24"/>
        </w:rPr>
        <w:t xml:space="preserve">   </w:t>
      </w:r>
      <w:r w:rsidR="00D61B95" w:rsidRPr="00D61B95">
        <w:rPr>
          <w:rFonts w:ascii="標楷體" w:eastAsia="標楷體" w:hAnsi="標楷體" w:hint="eastAsia"/>
          <w:bCs/>
          <w:szCs w:val="24"/>
        </w:rPr>
        <w:t>104</w:t>
      </w:r>
      <w:r w:rsidR="009837A5">
        <w:rPr>
          <w:rFonts w:ascii="標楷體" w:eastAsia="標楷體" w:hAnsi="標楷體" w:hint="eastAsia"/>
          <w:bCs/>
          <w:szCs w:val="24"/>
        </w:rPr>
        <w:t>學</w:t>
      </w:r>
      <w:r w:rsidR="00D61B95" w:rsidRPr="00D61B95">
        <w:rPr>
          <w:rFonts w:ascii="標楷體" w:eastAsia="標楷體" w:hAnsi="標楷體" w:hint="eastAsia"/>
          <w:bCs/>
          <w:szCs w:val="24"/>
        </w:rPr>
        <w:t>年度「高中職適性學習社區教育資源均質化實施方案」。</w:t>
      </w:r>
    </w:p>
    <w:p w:rsidR="00D61B95" w:rsidRPr="008A5741" w:rsidRDefault="00677261" w:rsidP="008A5741">
      <w:pPr>
        <w:numPr>
          <w:ilvl w:val="0"/>
          <w:numId w:val="2"/>
        </w:numPr>
        <w:adjustRightInd w:val="0"/>
        <w:snapToGrid w:val="0"/>
        <w:rPr>
          <w:rFonts w:ascii="標楷體" w:eastAsia="標楷體" w:hAnsi="標楷體"/>
          <w:bCs/>
          <w:szCs w:val="24"/>
        </w:rPr>
      </w:pPr>
      <w:r w:rsidRPr="00A579D7">
        <w:rPr>
          <w:rFonts w:ascii="標楷體" w:eastAsia="標楷體" w:hAnsi="標楷體"/>
          <w:bCs/>
          <w:szCs w:val="24"/>
        </w:rPr>
        <w:t>目的</w:t>
      </w:r>
    </w:p>
    <w:p w:rsidR="008A5741" w:rsidRDefault="008A5741" w:rsidP="008A5741">
      <w:pPr>
        <w:numPr>
          <w:ilvl w:val="0"/>
          <w:numId w:val="13"/>
        </w:numPr>
        <w:adjustRightInd w:val="0"/>
        <w:snapToGrid w:val="0"/>
        <w:ind w:leftChars="295" w:left="1274" w:rightChars="300" w:right="720" w:hangingChars="236" w:hanging="566"/>
        <w:jc w:val="both"/>
        <w:rPr>
          <w:rFonts w:eastAsia="標楷體"/>
          <w:bCs/>
          <w:color w:val="000000"/>
          <w:kern w:val="0"/>
        </w:rPr>
      </w:pPr>
      <w:r w:rsidRPr="00BE4A3D">
        <w:rPr>
          <w:rFonts w:eastAsia="標楷體" w:hint="eastAsia"/>
          <w:bCs/>
          <w:color w:val="000000"/>
          <w:kern w:val="0"/>
        </w:rPr>
        <w:t>以桃園高中舞蹈班特色舞蹈藝術活動為主軸，辦理「</w:t>
      </w:r>
      <w:r w:rsidRPr="008A5741">
        <w:rPr>
          <w:rFonts w:eastAsia="標楷體" w:hint="eastAsia"/>
          <w:bCs/>
          <w:color w:val="000000"/>
          <w:kern w:val="0"/>
        </w:rPr>
        <w:t>104</w:t>
      </w:r>
      <w:r w:rsidRPr="008A5741">
        <w:rPr>
          <w:rFonts w:eastAsia="標楷體" w:hint="eastAsia"/>
          <w:bCs/>
          <w:color w:val="000000"/>
          <w:kern w:val="0"/>
        </w:rPr>
        <w:t>學年度適性學習社區教育資源均質化「樂揚藝舞‧看舞趣</w:t>
      </w:r>
      <w:r w:rsidRPr="008A5741">
        <w:rPr>
          <w:rFonts w:eastAsia="標楷體" w:hint="eastAsia"/>
          <w:bCs/>
          <w:color w:val="000000"/>
          <w:kern w:val="0"/>
        </w:rPr>
        <w:t>-75</w:t>
      </w:r>
      <w:r w:rsidRPr="008A5741">
        <w:rPr>
          <w:rFonts w:eastAsia="標楷體" w:hint="eastAsia"/>
          <w:bCs/>
          <w:color w:val="000000"/>
          <w:kern w:val="0"/>
        </w:rPr>
        <w:t>週年校慶舞蹈班教學成果展」</w:t>
      </w:r>
      <w:r w:rsidRPr="007C07B6">
        <w:rPr>
          <w:rFonts w:eastAsia="標楷體" w:hint="eastAsia"/>
          <w:bCs/>
          <w:color w:val="000000"/>
          <w:kern w:val="0"/>
        </w:rPr>
        <w:t>活動</w:t>
      </w:r>
      <w:r>
        <w:rPr>
          <w:rFonts w:eastAsia="標楷體" w:hint="eastAsia"/>
          <w:bCs/>
          <w:color w:val="000000"/>
          <w:kern w:val="0"/>
        </w:rPr>
        <w:t>。</w:t>
      </w:r>
    </w:p>
    <w:p w:rsidR="00D61B95" w:rsidRPr="00BE4A3D" w:rsidRDefault="008A5741" w:rsidP="008A5741">
      <w:pPr>
        <w:numPr>
          <w:ilvl w:val="0"/>
          <w:numId w:val="13"/>
        </w:numPr>
        <w:adjustRightInd w:val="0"/>
        <w:snapToGrid w:val="0"/>
        <w:ind w:leftChars="295" w:left="1274" w:rightChars="300" w:right="720" w:hangingChars="236" w:hanging="566"/>
        <w:jc w:val="both"/>
        <w:rPr>
          <w:rFonts w:eastAsia="標楷體"/>
          <w:bCs/>
          <w:color w:val="000000"/>
          <w:kern w:val="0"/>
        </w:rPr>
      </w:pPr>
      <w:r w:rsidRPr="00BE4A3D">
        <w:rPr>
          <w:rFonts w:eastAsia="標楷體" w:hint="eastAsia"/>
          <w:bCs/>
          <w:color w:val="000000"/>
          <w:kern w:val="0"/>
        </w:rPr>
        <w:t>以</w:t>
      </w:r>
      <w:r w:rsidR="00D61B95" w:rsidRPr="00BE4A3D">
        <w:rPr>
          <w:rFonts w:eastAsia="標楷體" w:hint="eastAsia"/>
          <w:bCs/>
          <w:color w:val="000000"/>
          <w:kern w:val="0"/>
        </w:rPr>
        <w:t>學生為本位，發展藝術特色教學活動</w:t>
      </w:r>
      <w:r w:rsidR="00F668E6">
        <w:rPr>
          <w:rFonts w:eastAsia="標楷體" w:hint="eastAsia"/>
          <w:bCs/>
          <w:color w:val="000000"/>
          <w:kern w:val="0"/>
        </w:rPr>
        <w:t>，推動美感教育</w:t>
      </w:r>
      <w:r w:rsidR="00D61B95" w:rsidRPr="00BE4A3D">
        <w:rPr>
          <w:rFonts w:eastAsia="標楷體" w:hint="eastAsia"/>
          <w:bCs/>
          <w:color w:val="000000"/>
          <w:kern w:val="0"/>
        </w:rPr>
        <w:t>。</w:t>
      </w:r>
    </w:p>
    <w:p w:rsidR="00D61B95" w:rsidRDefault="00D61B95" w:rsidP="008A5741">
      <w:pPr>
        <w:numPr>
          <w:ilvl w:val="0"/>
          <w:numId w:val="13"/>
        </w:numPr>
        <w:adjustRightInd w:val="0"/>
        <w:snapToGrid w:val="0"/>
        <w:ind w:leftChars="295" w:left="1274" w:rightChars="300" w:right="720" w:hangingChars="236" w:hanging="566"/>
        <w:jc w:val="both"/>
        <w:rPr>
          <w:rFonts w:eastAsia="標楷體"/>
          <w:bCs/>
          <w:color w:val="000000"/>
          <w:kern w:val="0"/>
        </w:rPr>
      </w:pPr>
      <w:r>
        <w:rPr>
          <w:rFonts w:eastAsia="標楷體" w:hint="eastAsia"/>
          <w:bCs/>
          <w:color w:val="000000"/>
          <w:kern w:val="0"/>
        </w:rPr>
        <w:t>培養具藝術基礎之師資。</w:t>
      </w:r>
    </w:p>
    <w:p w:rsidR="00973A30" w:rsidRPr="00D61B95" w:rsidRDefault="00D61B95" w:rsidP="007C07B6">
      <w:pPr>
        <w:numPr>
          <w:ilvl w:val="0"/>
          <w:numId w:val="13"/>
        </w:numPr>
        <w:adjustRightInd w:val="0"/>
        <w:snapToGrid w:val="0"/>
        <w:ind w:leftChars="295" w:left="1274" w:rightChars="300" w:right="720" w:hangingChars="236" w:hanging="566"/>
        <w:jc w:val="both"/>
        <w:rPr>
          <w:rFonts w:eastAsia="標楷體"/>
          <w:bCs/>
          <w:color w:val="000000"/>
          <w:kern w:val="0"/>
        </w:rPr>
      </w:pPr>
      <w:r w:rsidRPr="00D61B95">
        <w:rPr>
          <w:rFonts w:eastAsia="標楷體" w:hint="eastAsia"/>
          <w:bCs/>
          <w:color w:val="000000"/>
          <w:kern w:val="0"/>
        </w:rPr>
        <w:t>建立資源共享的管道，成為桃園地區表演藝術學習中心。</w:t>
      </w:r>
    </w:p>
    <w:p w:rsidR="00D61B95" w:rsidRPr="00D61B95" w:rsidRDefault="00D61B95" w:rsidP="007C07B6">
      <w:pPr>
        <w:numPr>
          <w:ilvl w:val="0"/>
          <w:numId w:val="2"/>
        </w:numPr>
        <w:adjustRightInd w:val="0"/>
        <w:snapToGrid w:val="0"/>
        <w:rPr>
          <w:rFonts w:ascii="標楷體" w:eastAsia="標楷體" w:hAnsi="標楷體"/>
          <w:szCs w:val="24"/>
        </w:rPr>
      </w:pPr>
      <w:r>
        <w:rPr>
          <w:rFonts w:eastAsia="標楷體" w:cs="新細明體" w:hint="eastAsia"/>
          <w:kern w:val="0"/>
        </w:rPr>
        <w:t>辦理單位：</w:t>
      </w:r>
    </w:p>
    <w:p w:rsidR="00D61B95" w:rsidRPr="007C07B6" w:rsidRDefault="00D61B95" w:rsidP="007C07B6">
      <w:pPr>
        <w:adjustRightInd w:val="0"/>
        <w:snapToGrid w:val="0"/>
        <w:ind w:firstLineChars="295" w:firstLine="708"/>
        <w:rPr>
          <w:rFonts w:ascii="標楷體" w:eastAsia="標楷體" w:hAnsi="標楷體"/>
          <w:szCs w:val="24"/>
        </w:rPr>
      </w:pPr>
      <w:r w:rsidRPr="007C07B6">
        <w:rPr>
          <w:rFonts w:eastAsia="標楷體" w:cs="新細明體" w:hint="eastAsia"/>
          <w:kern w:val="0"/>
        </w:rPr>
        <w:t>承辦單位：國立桃園高中教務處特教組</w:t>
      </w:r>
    </w:p>
    <w:p w:rsidR="00973A30" w:rsidRPr="00A579D7" w:rsidRDefault="00973A30" w:rsidP="007C07B6">
      <w:pPr>
        <w:numPr>
          <w:ilvl w:val="0"/>
          <w:numId w:val="2"/>
        </w:numPr>
        <w:adjustRightInd w:val="0"/>
        <w:snapToGrid w:val="0"/>
        <w:rPr>
          <w:rFonts w:ascii="標楷體" w:eastAsia="標楷體" w:hAnsi="標楷體"/>
          <w:szCs w:val="24"/>
        </w:rPr>
      </w:pPr>
      <w:r w:rsidRPr="00A579D7">
        <w:rPr>
          <w:rFonts w:ascii="標楷體" w:eastAsia="標楷體" w:hAnsi="標楷體" w:hint="eastAsia"/>
          <w:szCs w:val="24"/>
        </w:rPr>
        <w:t>地點：</w:t>
      </w:r>
      <w:r w:rsidR="007C07B6">
        <w:rPr>
          <w:rFonts w:ascii="標楷體" w:eastAsia="標楷體" w:hAnsi="標楷體" w:hint="eastAsia"/>
          <w:szCs w:val="24"/>
        </w:rPr>
        <w:t>國立桃園高中</w:t>
      </w:r>
      <w:r w:rsidR="00EA4DDA">
        <w:rPr>
          <w:rFonts w:ascii="標楷體" w:eastAsia="標楷體" w:hAnsi="標楷體" w:hint="eastAsia"/>
          <w:szCs w:val="24"/>
        </w:rPr>
        <w:t>中正堂</w:t>
      </w:r>
    </w:p>
    <w:p w:rsidR="00973A30" w:rsidRDefault="00973A30" w:rsidP="007C07B6">
      <w:pPr>
        <w:numPr>
          <w:ilvl w:val="0"/>
          <w:numId w:val="2"/>
        </w:numPr>
        <w:adjustRightInd w:val="0"/>
        <w:snapToGrid w:val="0"/>
        <w:rPr>
          <w:rFonts w:ascii="標楷體" w:eastAsia="標楷體" w:hAnsi="標楷體"/>
          <w:szCs w:val="24"/>
        </w:rPr>
      </w:pPr>
      <w:r w:rsidRPr="00A579D7">
        <w:rPr>
          <w:rFonts w:ascii="標楷體" w:eastAsia="標楷體" w:hAnsi="標楷體" w:hint="eastAsia"/>
          <w:szCs w:val="24"/>
        </w:rPr>
        <w:t>時間：10</w:t>
      </w:r>
      <w:r w:rsidR="00EA4DDA">
        <w:rPr>
          <w:rFonts w:ascii="標楷體" w:eastAsia="標楷體" w:hAnsi="標楷體" w:hint="eastAsia"/>
          <w:szCs w:val="24"/>
        </w:rPr>
        <w:t>5</w:t>
      </w:r>
      <w:r w:rsidRPr="00A579D7">
        <w:rPr>
          <w:rFonts w:ascii="標楷體" w:eastAsia="標楷體" w:hAnsi="標楷體" w:hint="eastAsia"/>
          <w:szCs w:val="24"/>
        </w:rPr>
        <w:t>年</w:t>
      </w:r>
      <w:r w:rsidR="00EA4DDA">
        <w:rPr>
          <w:rFonts w:ascii="標楷體" w:eastAsia="標楷體" w:hAnsi="標楷體" w:hint="eastAsia"/>
          <w:szCs w:val="24"/>
        </w:rPr>
        <w:t>4</w:t>
      </w:r>
      <w:r w:rsidRPr="00A579D7">
        <w:rPr>
          <w:rFonts w:ascii="標楷體" w:eastAsia="標楷體" w:hAnsi="標楷體" w:hint="eastAsia"/>
          <w:szCs w:val="24"/>
        </w:rPr>
        <w:t>月</w:t>
      </w:r>
      <w:r w:rsidR="00EA4DDA">
        <w:rPr>
          <w:rFonts w:ascii="標楷體" w:eastAsia="標楷體" w:hAnsi="標楷體" w:hint="eastAsia"/>
          <w:szCs w:val="24"/>
        </w:rPr>
        <w:t>16</w:t>
      </w:r>
      <w:r w:rsidRPr="00A579D7">
        <w:rPr>
          <w:rFonts w:ascii="標楷體" w:eastAsia="標楷體" w:hAnsi="標楷體" w:hint="eastAsia"/>
          <w:szCs w:val="24"/>
        </w:rPr>
        <w:t>日（</w:t>
      </w:r>
      <w:r w:rsidR="00EA4DDA">
        <w:rPr>
          <w:rFonts w:ascii="標楷體" w:eastAsia="標楷體" w:hAnsi="標楷體" w:hint="eastAsia"/>
          <w:szCs w:val="24"/>
        </w:rPr>
        <w:t>六</w:t>
      </w:r>
      <w:r w:rsidRPr="00A579D7">
        <w:rPr>
          <w:rFonts w:ascii="標楷體" w:eastAsia="標楷體" w:hAnsi="標楷體" w:hint="eastAsia"/>
          <w:szCs w:val="24"/>
        </w:rPr>
        <w:t>）</w:t>
      </w:r>
      <w:r w:rsidR="00EA4DDA">
        <w:rPr>
          <w:rFonts w:ascii="標楷體" w:eastAsia="標楷體" w:hAnsi="標楷體" w:hint="eastAsia"/>
          <w:szCs w:val="24"/>
        </w:rPr>
        <w:t>10</w:t>
      </w:r>
      <w:r w:rsidRPr="00A579D7">
        <w:rPr>
          <w:rFonts w:ascii="標楷體" w:eastAsia="標楷體" w:hAnsi="標楷體" w:hint="eastAsia"/>
          <w:szCs w:val="24"/>
        </w:rPr>
        <w:t>：</w:t>
      </w:r>
      <w:r w:rsidR="00EA4DDA">
        <w:rPr>
          <w:rFonts w:ascii="標楷體" w:eastAsia="標楷體" w:hAnsi="標楷體" w:hint="eastAsia"/>
          <w:szCs w:val="24"/>
        </w:rPr>
        <w:t>40</w:t>
      </w:r>
      <w:r w:rsidRPr="00A579D7">
        <w:rPr>
          <w:rFonts w:ascii="標楷體" w:eastAsia="標楷體" w:hAnsi="標楷體" w:hint="eastAsia"/>
          <w:szCs w:val="24"/>
        </w:rPr>
        <w:t>～1</w:t>
      </w:r>
      <w:r w:rsidR="00EA4DDA">
        <w:rPr>
          <w:rFonts w:ascii="標楷體" w:eastAsia="標楷體" w:hAnsi="標楷體" w:hint="eastAsia"/>
          <w:szCs w:val="24"/>
        </w:rPr>
        <w:t>1</w:t>
      </w:r>
      <w:r w:rsidRPr="00A579D7">
        <w:rPr>
          <w:rFonts w:ascii="標楷體" w:eastAsia="標楷體" w:hAnsi="標楷體" w:hint="eastAsia"/>
          <w:szCs w:val="24"/>
        </w:rPr>
        <w:t>：</w:t>
      </w:r>
      <w:r w:rsidR="00EA4DDA">
        <w:rPr>
          <w:rFonts w:ascii="標楷體" w:eastAsia="標楷體" w:hAnsi="標楷體" w:hint="eastAsia"/>
          <w:szCs w:val="24"/>
        </w:rPr>
        <w:t>4</w:t>
      </w:r>
      <w:r w:rsidRPr="00A579D7">
        <w:rPr>
          <w:rFonts w:ascii="標楷體" w:eastAsia="標楷體" w:hAnsi="標楷體" w:hint="eastAsia"/>
          <w:szCs w:val="24"/>
        </w:rPr>
        <w:t>0</w:t>
      </w:r>
    </w:p>
    <w:tbl>
      <w:tblPr>
        <w:tblW w:w="8505" w:type="dxa"/>
        <w:tblInd w:w="817" w:type="dxa"/>
        <w:tblBorders>
          <w:top w:val="single" w:sz="18" w:space="0" w:color="auto"/>
          <w:bottom w:val="single" w:sz="18" w:space="0" w:color="auto"/>
          <w:insideH w:val="single" w:sz="4" w:space="0" w:color="auto"/>
          <w:insideV w:val="single" w:sz="4" w:space="0" w:color="auto"/>
        </w:tblBorders>
        <w:tblLayout w:type="fixed"/>
        <w:tblLook w:val="01E0"/>
      </w:tblPr>
      <w:tblGrid>
        <w:gridCol w:w="1722"/>
        <w:gridCol w:w="1560"/>
        <w:gridCol w:w="1701"/>
        <w:gridCol w:w="3522"/>
      </w:tblGrid>
      <w:tr w:rsidR="007C07B6" w:rsidRPr="00DE03E5" w:rsidTr="00F668E6">
        <w:tc>
          <w:tcPr>
            <w:tcW w:w="1722" w:type="dxa"/>
            <w:tcBorders>
              <w:top w:val="single" w:sz="12" w:space="0" w:color="auto"/>
              <w:left w:val="single" w:sz="12" w:space="0" w:color="auto"/>
              <w:bottom w:val="single" w:sz="4" w:space="0" w:color="auto"/>
            </w:tcBorders>
            <w:shd w:val="clear" w:color="auto" w:fill="FFFF99"/>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時間</w:t>
            </w:r>
          </w:p>
        </w:tc>
        <w:tc>
          <w:tcPr>
            <w:tcW w:w="1560" w:type="dxa"/>
            <w:tcBorders>
              <w:top w:val="single" w:sz="12" w:space="0" w:color="auto"/>
            </w:tcBorders>
            <w:shd w:val="clear" w:color="auto" w:fill="FFFF99"/>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流    程</w:t>
            </w:r>
          </w:p>
        </w:tc>
        <w:tc>
          <w:tcPr>
            <w:tcW w:w="1701" w:type="dxa"/>
            <w:tcBorders>
              <w:top w:val="single" w:sz="12" w:space="0" w:color="auto"/>
            </w:tcBorders>
            <w:shd w:val="clear" w:color="auto" w:fill="FFFF99"/>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負責人</w:t>
            </w:r>
          </w:p>
        </w:tc>
        <w:tc>
          <w:tcPr>
            <w:tcW w:w="3522" w:type="dxa"/>
            <w:tcBorders>
              <w:top w:val="single" w:sz="12" w:space="0" w:color="auto"/>
              <w:right w:val="single" w:sz="12" w:space="0" w:color="auto"/>
            </w:tcBorders>
            <w:shd w:val="clear" w:color="auto" w:fill="FFFF99"/>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備註</w:t>
            </w:r>
          </w:p>
        </w:tc>
      </w:tr>
      <w:tr w:rsidR="00EA4DDA" w:rsidRPr="00DE03E5" w:rsidTr="00F668E6">
        <w:trPr>
          <w:trHeight w:val="432"/>
        </w:trPr>
        <w:tc>
          <w:tcPr>
            <w:tcW w:w="1722" w:type="dxa"/>
            <w:tcBorders>
              <w:top w:val="single" w:sz="4" w:space="0" w:color="auto"/>
              <w:left w:val="single" w:sz="12" w:space="0" w:color="auto"/>
              <w:bottom w:val="single" w:sz="4" w:space="0" w:color="auto"/>
            </w:tcBorders>
            <w:shd w:val="clear" w:color="auto" w:fill="auto"/>
            <w:vAlign w:val="center"/>
          </w:tcPr>
          <w:p w:rsidR="00EA4DDA" w:rsidRPr="00AF198A" w:rsidRDefault="00EA4DDA"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1</w:t>
            </w:r>
            <w:r>
              <w:rPr>
                <w:rFonts w:ascii="標楷體" w:eastAsia="標楷體" w:hAnsi="標楷體" w:hint="eastAsia"/>
                <w:bCs/>
                <w:szCs w:val="24"/>
              </w:rPr>
              <w:t>0</w:t>
            </w:r>
            <w:r w:rsidRPr="00AF198A">
              <w:rPr>
                <w:rFonts w:ascii="標楷體" w:eastAsia="標楷體" w:hAnsi="標楷體" w:hint="eastAsia"/>
                <w:bCs/>
                <w:szCs w:val="24"/>
              </w:rPr>
              <w:t>:</w:t>
            </w:r>
            <w:r>
              <w:rPr>
                <w:rFonts w:ascii="標楷體" w:eastAsia="標楷體" w:hAnsi="標楷體" w:hint="eastAsia"/>
                <w:bCs/>
                <w:szCs w:val="24"/>
              </w:rPr>
              <w:t>2</w:t>
            </w:r>
            <w:r w:rsidRPr="00AF198A">
              <w:rPr>
                <w:rFonts w:ascii="標楷體" w:eastAsia="標楷體" w:hAnsi="標楷體" w:hint="eastAsia"/>
                <w:bCs/>
                <w:szCs w:val="24"/>
              </w:rPr>
              <w:t>0~1</w:t>
            </w:r>
            <w:r>
              <w:rPr>
                <w:rFonts w:ascii="標楷體" w:eastAsia="標楷體" w:hAnsi="標楷體" w:hint="eastAsia"/>
                <w:bCs/>
                <w:szCs w:val="24"/>
              </w:rPr>
              <w:t>0</w:t>
            </w:r>
            <w:r w:rsidRPr="00AF198A">
              <w:rPr>
                <w:rFonts w:ascii="標楷體" w:eastAsia="標楷體" w:hAnsi="標楷體" w:hint="eastAsia"/>
                <w:bCs/>
                <w:szCs w:val="24"/>
              </w:rPr>
              <w:t>:</w:t>
            </w:r>
            <w:r>
              <w:rPr>
                <w:rFonts w:ascii="標楷體" w:eastAsia="標楷體" w:hAnsi="標楷體" w:hint="eastAsia"/>
                <w:bCs/>
                <w:szCs w:val="24"/>
              </w:rPr>
              <w:t>4</w:t>
            </w:r>
            <w:r w:rsidRPr="00AF198A">
              <w:rPr>
                <w:rFonts w:ascii="標楷體" w:eastAsia="標楷體" w:hAnsi="標楷體" w:hint="eastAsia"/>
                <w:bCs/>
                <w:szCs w:val="24"/>
              </w:rPr>
              <w:t>0</w:t>
            </w:r>
          </w:p>
        </w:tc>
        <w:tc>
          <w:tcPr>
            <w:tcW w:w="1560" w:type="dxa"/>
            <w:shd w:val="clear" w:color="auto" w:fill="auto"/>
            <w:vAlign w:val="center"/>
          </w:tcPr>
          <w:p w:rsidR="00EA4DDA" w:rsidRPr="00AF198A" w:rsidRDefault="00EA4DDA" w:rsidP="00EA4DDA">
            <w:pPr>
              <w:adjustRightInd w:val="0"/>
              <w:snapToGrid w:val="0"/>
              <w:jc w:val="center"/>
              <w:rPr>
                <w:rFonts w:ascii="標楷體" w:eastAsia="標楷體" w:hAnsi="標楷體"/>
                <w:bCs/>
                <w:szCs w:val="24"/>
              </w:rPr>
            </w:pPr>
            <w:r>
              <w:rPr>
                <w:rFonts w:ascii="標楷體" w:eastAsia="標楷體" w:hAnsi="標楷體" w:hint="eastAsia"/>
                <w:bCs/>
                <w:szCs w:val="24"/>
              </w:rPr>
              <w:t>觀眾進場</w:t>
            </w:r>
          </w:p>
        </w:tc>
        <w:tc>
          <w:tcPr>
            <w:tcW w:w="1701" w:type="dxa"/>
            <w:vMerge w:val="restart"/>
            <w:shd w:val="clear" w:color="auto" w:fill="auto"/>
            <w:vAlign w:val="center"/>
          </w:tcPr>
          <w:p w:rsidR="00EA4DDA" w:rsidRPr="00AF198A" w:rsidRDefault="00EA4DDA" w:rsidP="00EA4DDA">
            <w:pPr>
              <w:adjustRightInd w:val="0"/>
              <w:snapToGrid w:val="0"/>
              <w:jc w:val="center"/>
              <w:rPr>
                <w:rFonts w:ascii="標楷體" w:eastAsia="標楷體" w:hAnsi="標楷體"/>
                <w:bCs/>
                <w:szCs w:val="24"/>
              </w:rPr>
            </w:pPr>
            <w:r w:rsidRPr="00AF198A">
              <w:rPr>
                <w:rFonts w:ascii="標楷體" w:eastAsia="標楷體" w:hAnsi="標楷體" w:hint="eastAsia"/>
                <w:bCs/>
                <w:szCs w:val="24"/>
              </w:rPr>
              <w:t>本校特教組</w:t>
            </w:r>
          </w:p>
        </w:tc>
        <w:tc>
          <w:tcPr>
            <w:tcW w:w="3522" w:type="dxa"/>
            <w:tcBorders>
              <w:right w:val="single" w:sz="12" w:space="0" w:color="auto"/>
            </w:tcBorders>
            <w:shd w:val="clear" w:color="auto" w:fill="auto"/>
            <w:vAlign w:val="center"/>
          </w:tcPr>
          <w:p w:rsidR="00EA4DDA" w:rsidRPr="00AF198A" w:rsidRDefault="00EA4DDA" w:rsidP="00EA4DDA">
            <w:pPr>
              <w:adjustRightInd w:val="0"/>
              <w:snapToGrid w:val="0"/>
              <w:rPr>
                <w:rFonts w:ascii="標楷體" w:eastAsia="標楷體" w:hAnsi="標楷體"/>
                <w:bCs/>
                <w:szCs w:val="24"/>
              </w:rPr>
            </w:pPr>
            <w:r>
              <w:rPr>
                <w:rFonts w:ascii="標楷體" w:eastAsia="標楷體" w:hAnsi="標楷體" w:hint="eastAsia"/>
                <w:bCs/>
                <w:szCs w:val="24"/>
              </w:rPr>
              <w:t>中正堂</w:t>
            </w:r>
          </w:p>
        </w:tc>
      </w:tr>
      <w:tr w:rsidR="00EA4DDA" w:rsidRPr="00DE03E5" w:rsidTr="00F668E6">
        <w:tc>
          <w:tcPr>
            <w:tcW w:w="1722" w:type="dxa"/>
            <w:tcBorders>
              <w:top w:val="single" w:sz="4" w:space="0" w:color="auto"/>
              <w:left w:val="single" w:sz="12" w:space="0" w:color="auto"/>
              <w:bottom w:val="single" w:sz="12" w:space="0" w:color="auto"/>
            </w:tcBorders>
            <w:shd w:val="clear" w:color="auto" w:fill="auto"/>
            <w:vAlign w:val="center"/>
          </w:tcPr>
          <w:p w:rsidR="00EA4DDA" w:rsidRPr="00AF198A" w:rsidRDefault="00EA4DDA" w:rsidP="005E1921">
            <w:pPr>
              <w:adjustRightInd w:val="0"/>
              <w:snapToGrid w:val="0"/>
              <w:jc w:val="center"/>
              <w:rPr>
                <w:rFonts w:ascii="標楷體" w:eastAsia="標楷體" w:hAnsi="標楷體"/>
                <w:bCs/>
                <w:szCs w:val="24"/>
              </w:rPr>
            </w:pPr>
            <w:r w:rsidRPr="00AF198A">
              <w:rPr>
                <w:rFonts w:ascii="標楷體" w:eastAsia="標楷體" w:hAnsi="標楷體" w:hint="eastAsia"/>
                <w:bCs/>
                <w:szCs w:val="24"/>
              </w:rPr>
              <w:t>1</w:t>
            </w:r>
            <w:r>
              <w:rPr>
                <w:rFonts w:ascii="標楷體" w:eastAsia="標楷體" w:hAnsi="標楷體" w:hint="eastAsia"/>
                <w:bCs/>
                <w:szCs w:val="24"/>
              </w:rPr>
              <w:t>0</w:t>
            </w:r>
            <w:r w:rsidRPr="00AF198A">
              <w:rPr>
                <w:rFonts w:ascii="標楷體" w:eastAsia="標楷體" w:hAnsi="標楷體" w:hint="eastAsia"/>
                <w:bCs/>
                <w:szCs w:val="24"/>
              </w:rPr>
              <w:t>:</w:t>
            </w:r>
            <w:r>
              <w:rPr>
                <w:rFonts w:ascii="標楷體" w:eastAsia="標楷體" w:hAnsi="標楷體" w:hint="eastAsia"/>
                <w:bCs/>
                <w:szCs w:val="24"/>
              </w:rPr>
              <w:t>4</w:t>
            </w:r>
            <w:r w:rsidRPr="00AF198A">
              <w:rPr>
                <w:rFonts w:ascii="標楷體" w:eastAsia="標楷體" w:hAnsi="標楷體" w:hint="eastAsia"/>
                <w:bCs/>
                <w:szCs w:val="24"/>
              </w:rPr>
              <w:t>0~</w:t>
            </w:r>
            <w:r>
              <w:rPr>
                <w:rFonts w:ascii="標楷體" w:eastAsia="標楷體" w:hAnsi="標楷體" w:hint="eastAsia"/>
                <w:bCs/>
                <w:szCs w:val="24"/>
              </w:rPr>
              <w:t>11</w:t>
            </w:r>
            <w:r w:rsidRPr="00AF198A">
              <w:rPr>
                <w:rFonts w:ascii="標楷體" w:eastAsia="標楷體" w:hAnsi="標楷體" w:hint="eastAsia"/>
                <w:bCs/>
                <w:szCs w:val="24"/>
              </w:rPr>
              <w:t>:</w:t>
            </w:r>
            <w:r>
              <w:rPr>
                <w:rFonts w:ascii="標楷體" w:eastAsia="標楷體" w:hAnsi="標楷體" w:hint="eastAsia"/>
                <w:bCs/>
                <w:szCs w:val="24"/>
              </w:rPr>
              <w:t>4</w:t>
            </w:r>
            <w:r w:rsidRPr="00AF198A">
              <w:rPr>
                <w:rFonts w:ascii="標楷體" w:eastAsia="標楷體" w:hAnsi="標楷體" w:hint="eastAsia"/>
                <w:bCs/>
                <w:szCs w:val="24"/>
              </w:rPr>
              <w:t>0</w:t>
            </w:r>
          </w:p>
        </w:tc>
        <w:tc>
          <w:tcPr>
            <w:tcW w:w="1560" w:type="dxa"/>
            <w:tcBorders>
              <w:bottom w:val="single" w:sz="12" w:space="0" w:color="auto"/>
            </w:tcBorders>
            <w:shd w:val="clear" w:color="auto" w:fill="auto"/>
            <w:vAlign w:val="center"/>
          </w:tcPr>
          <w:p w:rsidR="00EA4DDA" w:rsidRPr="00AF198A" w:rsidRDefault="00EA4DDA" w:rsidP="00EA4DDA">
            <w:pPr>
              <w:adjustRightInd w:val="0"/>
              <w:snapToGrid w:val="0"/>
              <w:jc w:val="center"/>
              <w:rPr>
                <w:rFonts w:ascii="標楷體" w:eastAsia="標楷體" w:hAnsi="標楷體"/>
                <w:bCs/>
                <w:szCs w:val="24"/>
              </w:rPr>
            </w:pPr>
            <w:r>
              <w:rPr>
                <w:rFonts w:ascii="標楷體" w:eastAsia="標楷體" w:hAnsi="標楷體" w:hint="eastAsia"/>
                <w:bCs/>
                <w:szCs w:val="24"/>
              </w:rPr>
              <w:t>欣賞演出</w:t>
            </w:r>
          </w:p>
        </w:tc>
        <w:tc>
          <w:tcPr>
            <w:tcW w:w="1701" w:type="dxa"/>
            <w:vMerge/>
            <w:tcBorders>
              <w:bottom w:val="single" w:sz="12" w:space="0" w:color="auto"/>
            </w:tcBorders>
            <w:shd w:val="clear" w:color="auto" w:fill="auto"/>
            <w:vAlign w:val="center"/>
          </w:tcPr>
          <w:p w:rsidR="00EA4DDA" w:rsidRPr="00AF198A" w:rsidRDefault="00EA4DDA" w:rsidP="00EA4DDA">
            <w:pPr>
              <w:adjustRightInd w:val="0"/>
              <w:snapToGrid w:val="0"/>
              <w:jc w:val="center"/>
              <w:rPr>
                <w:rFonts w:ascii="標楷體" w:eastAsia="標楷體" w:hAnsi="標楷體"/>
                <w:bCs/>
                <w:szCs w:val="24"/>
              </w:rPr>
            </w:pPr>
          </w:p>
        </w:tc>
        <w:tc>
          <w:tcPr>
            <w:tcW w:w="3522" w:type="dxa"/>
            <w:tcBorders>
              <w:bottom w:val="single" w:sz="12" w:space="0" w:color="auto"/>
              <w:right w:val="single" w:sz="12" w:space="0" w:color="auto"/>
            </w:tcBorders>
            <w:shd w:val="clear" w:color="auto" w:fill="auto"/>
            <w:vAlign w:val="center"/>
          </w:tcPr>
          <w:p w:rsidR="00EA4DDA" w:rsidRPr="00AF198A" w:rsidRDefault="00EA4DDA" w:rsidP="00F668E6">
            <w:pPr>
              <w:adjustRightInd w:val="0"/>
              <w:snapToGrid w:val="0"/>
              <w:rPr>
                <w:rFonts w:ascii="標楷體" w:eastAsia="標楷體" w:hAnsi="標楷體"/>
                <w:bCs/>
                <w:szCs w:val="24"/>
              </w:rPr>
            </w:pPr>
            <w:r w:rsidRPr="00EA4DDA">
              <w:rPr>
                <w:rFonts w:ascii="標楷體" w:eastAsia="標楷體" w:hAnsi="標楷體" w:hint="eastAsia"/>
                <w:bCs/>
                <w:szCs w:val="24"/>
              </w:rPr>
              <w:t>配合</w:t>
            </w:r>
            <w:r w:rsidR="00F668E6">
              <w:rPr>
                <w:rFonts w:ascii="標楷體" w:eastAsia="標楷體" w:hAnsi="標楷體" w:hint="eastAsia"/>
                <w:bCs/>
                <w:szCs w:val="24"/>
              </w:rPr>
              <w:t>節目介紹之</w:t>
            </w:r>
            <w:r w:rsidR="00F668E6" w:rsidRPr="00EA4DDA">
              <w:rPr>
                <w:rFonts w:ascii="標楷體" w:eastAsia="標楷體" w:hAnsi="標楷體" w:hint="eastAsia"/>
                <w:bCs/>
                <w:szCs w:val="24"/>
              </w:rPr>
              <w:t>講解說明，</w:t>
            </w:r>
            <w:r w:rsidR="00F668E6">
              <w:rPr>
                <w:rFonts w:ascii="標楷體" w:eastAsia="標楷體" w:hAnsi="標楷體" w:hint="eastAsia"/>
                <w:bCs/>
                <w:szCs w:val="24"/>
              </w:rPr>
              <w:t>結合示範演出，</w:t>
            </w:r>
            <w:r>
              <w:rPr>
                <w:rFonts w:ascii="標楷體" w:eastAsia="標楷體" w:hAnsi="標楷體" w:hint="eastAsia"/>
                <w:bCs/>
                <w:szCs w:val="24"/>
              </w:rPr>
              <w:t>體</w:t>
            </w:r>
            <w:r w:rsidRPr="00EA4DDA">
              <w:rPr>
                <w:rFonts w:ascii="標楷體" w:eastAsia="標楷體" w:hAnsi="標楷體" w:hint="eastAsia"/>
                <w:bCs/>
                <w:szCs w:val="24"/>
              </w:rPr>
              <w:t>現舞蹈藝術之美</w:t>
            </w:r>
            <w:r w:rsidR="00F668E6">
              <w:rPr>
                <w:rFonts w:ascii="標楷體" w:eastAsia="標楷體" w:hAnsi="標楷體" w:hint="eastAsia"/>
                <w:bCs/>
                <w:szCs w:val="24"/>
              </w:rPr>
              <w:t>。</w:t>
            </w:r>
          </w:p>
        </w:tc>
      </w:tr>
    </w:tbl>
    <w:p w:rsidR="00DB56A1" w:rsidRPr="00A579D7" w:rsidRDefault="00DB56A1" w:rsidP="00F668E6">
      <w:pPr>
        <w:numPr>
          <w:ilvl w:val="0"/>
          <w:numId w:val="2"/>
        </w:numPr>
        <w:adjustRightInd w:val="0"/>
        <w:snapToGrid w:val="0"/>
        <w:spacing w:before="240"/>
        <w:rPr>
          <w:rFonts w:ascii="標楷體" w:eastAsia="標楷體" w:hAnsi="標楷體"/>
          <w:bCs/>
          <w:szCs w:val="24"/>
        </w:rPr>
      </w:pPr>
      <w:r w:rsidRPr="00A579D7">
        <w:rPr>
          <w:rFonts w:ascii="標楷體" w:eastAsia="標楷體" w:hAnsi="標楷體" w:hint="eastAsia"/>
          <w:bCs/>
          <w:szCs w:val="24"/>
        </w:rPr>
        <w:t>參與對象</w:t>
      </w:r>
      <w:r w:rsidR="00A579D7" w:rsidRPr="00A579D7">
        <w:rPr>
          <w:rFonts w:ascii="標楷體" w:eastAsia="標楷體" w:hAnsi="標楷體" w:hint="eastAsia"/>
          <w:bCs/>
          <w:szCs w:val="24"/>
        </w:rPr>
        <w:t>：</w:t>
      </w:r>
      <w:r w:rsidR="00973A30" w:rsidRPr="00A579D7">
        <w:rPr>
          <w:rFonts w:ascii="標楷體" w:eastAsia="標楷體" w:hAnsi="標楷體" w:hint="eastAsia"/>
          <w:bCs/>
          <w:szCs w:val="24"/>
        </w:rPr>
        <w:t>桃二區</w:t>
      </w:r>
      <w:r w:rsidR="007C07B6">
        <w:rPr>
          <w:rFonts w:ascii="標楷體" w:eastAsia="標楷體" w:hAnsi="標楷體" w:hint="eastAsia"/>
          <w:bCs/>
          <w:szCs w:val="24"/>
        </w:rPr>
        <w:t>國中、</w:t>
      </w:r>
      <w:r w:rsidR="00973A30" w:rsidRPr="00A579D7">
        <w:rPr>
          <w:rFonts w:ascii="標楷體" w:eastAsia="標楷體" w:hAnsi="標楷體" w:hint="eastAsia"/>
          <w:bCs/>
          <w:szCs w:val="24"/>
        </w:rPr>
        <w:t>高中職學校師生參加</w:t>
      </w:r>
    </w:p>
    <w:p w:rsidR="00F668E6" w:rsidRPr="00F668E6" w:rsidRDefault="003178BF" w:rsidP="00F668E6">
      <w:pPr>
        <w:numPr>
          <w:ilvl w:val="0"/>
          <w:numId w:val="2"/>
        </w:numPr>
        <w:adjustRightInd w:val="0"/>
        <w:snapToGrid w:val="0"/>
        <w:rPr>
          <w:rFonts w:eastAsia="標楷體" w:cs="新細明體"/>
          <w:color w:val="000000"/>
          <w:kern w:val="0"/>
          <w:szCs w:val="28"/>
        </w:rPr>
      </w:pPr>
      <w:r w:rsidRPr="00A579D7">
        <w:rPr>
          <w:rFonts w:ascii="標楷體" w:eastAsia="標楷體" w:hAnsi="標楷體" w:hint="eastAsia"/>
          <w:bCs/>
          <w:szCs w:val="24"/>
        </w:rPr>
        <w:t>活動</w:t>
      </w:r>
      <w:r w:rsidR="00677261" w:rsidRPr="00A579D7">
        <w:rPr>
          <w:rFonts w:ascii="標楷體" w:eastAsia="標楷體" w:hAnsi="標楷體"/>
          <w:bCs/>
          <w:szCs w:val="24"/>
        </w:rPr>
        <w:t>內容</w:t>
      </w:r>
      <w:r w:rsidRPr="00D61B95">
        <w:rPr>
          <w:rFonts w:ascii="標楷體" w:eastAsia="標楷體" w:hAnsi="標楷體"/>
          <w:bCs/>
          <w:szCs w:val="24"/>
        </w:rPr>
        <w:t>：</w:t>
      </w:r>
      <w:r w:rsidR="00F668E6" w:rsidRPr="00F668E6">
        <w:rPr>
          <w:rFonts w:ascii="標楷體" w:eastAsia="標楷體" w:hAnsi="標楷體" w:hint="eastAsia"/>
          <w:bCs/>
          <w:szCs w:val="24"/>
        </w:rPr>
        <w:t>均質化「樂揚藝舞‧看舞趣-75週年校慶舞蹈班教學成果展」舞蹈展演活</w:t>
      </w:r>
      <w:r w:rsidR="00F668E6">
        <w:rPr>
          <w:rFonts w:ascii="標楷體" w:eastAsia="標楷體" w:hAnsi="標楷體" w:hint="eastAsia"/>
          <w:bCs/>
          <w:szCs w:val="24"/>
        </w:rPr>
        <w:t>動。</w:t>
      </w:r>
    </w:p>
    <w:p w:rsidR="00D61B95" w:rsidRPr="00D61B95" w:rsidRDefault="00D61B95" w:rsidP="00F668E6">
      <w:pPr>
        <w:numPr>
          <w:ilvl w:val="0"/>
          <w:numId w:val="2"/>
        </w:numPr>
        <w:adjustRightInd w:val="0"/>
        <w:snapToGrid w:val="0"/>
        <w:rPr>
          <w:rFonts w:eastAsia="標楷體" w:cs="新細明體"/>
          <w:color w:val="000000"/>
          <w:kern w:val="0"/>
          <w:szCs w:val="28"/>
        </w:rPr>
      </w:pPr>
      <w:r w:rsidRPr="00D61B95">
        <w:rPr>
          <w:rFonts w:eastAsia="標楷體" w:cs="新細明體" w:hint="eastAsia"/>
          <w:color w:val="000000"/>
          <w:kern w:val="0"/>
          <w:szCs w:val="28"/>
        </w:rPr>
        <w:t>資源補助</w:t>
      </w:r>
    </w:p>
    <w:p w:rsidR="00F668E6" w:rsidRDefault="00D61B95" w:rsidP="00F668E6">
      <w:pPr>
        <w:adjustRightInd w:val="0"/>
        <w:snapToGrid w:val="0"/>
        <w:ind w:leftChars="295" w:left="709" w:hanging="1"/>
        <w:rPr>
          <w:rFonts w:eastAsia="標楷體" w:cs="新細明體"/>
          <w:kern w:val="0"/>
        </w:rPr>
      </w:pPr>
      <w:r w:rsidRPr="00D61B95">
        <w:rPr>
          <w:rFonts w:eastAsia="標楷體" w:cs="新細明體" w:hint="eastAsia"/>
          <w:kern w:val="0"/>
        </w:rPr>
        <w:t>經費由本校高中職適性學習社區教育資源均質化實施方案經費預算項下支應。</w:t>
      </w:r>
    </w:p>
    <w:p w:rsidR="00D61B95" w:rsidRPr="00F668E6" w:rsidRDefault="00D61B95" w:rsidP="00F668E6">
      <w:pPr>
        <w:pStyle w:val="a4"/>
        <w:numPr>
          <w:ilvl w:val="0"/>
          <w:numId w:val="2"/>
        </w:numPr>
        <w:adjustRightInd w:val="0"/>
        <w:snapToGrid w:val="0"/>
        <w:ind w:leftChars="0"/>
        <w:rPr>
          <w:rFonts w:eastAsia="標楷體" w:cs="新細明體"/>
          <w:kern w:val="0"/>
        </w:rPr>
      </w:pPr>
      <w:r w:rsidRPr="00F668E6">
        <w:rPr>
          <w:rFonts w:eastAsia="標楷體" w:cs="新細明體" w:hint="eastAsia"/>
          <w:kern w:val="0"/>
          <w:szCs w:val="28"/>
        </w:rPr>
        <w:t>督導考核</w:t>
      </w:r>
    </w:p>
    <w:p w:rsidR="00D61B95" w:rsidRPr="00D61B95" w:rsidRDefault="00D61B95" w:rsidP="00D61B95">
      <w:pPr>
        <w:adjustRightInd w:val="0"/>
        <w:snapToGrid w:val="0"/>
        <w:ind w:leftChars="295" w:left="708"/>
        <w:rPr>
          <w:rFonts w:eastAsia="標楷體" w:cs="新細明體"/>
          <w:kern w:val="0"/>
          <w:szCs w:val="28"/>
        </w:rPr>
      </w:pPr>
      <w:r w:rsidRPr="00D61B95">
        <w:rPr>
          <w:rFonts w:eastAsia="標楷體" w:cs="新細明體" w:hint="eastAsia"/>
          <w:kern w:val="0"/>
        </w:rPr>
        <w:t>對於推動及執行本實施要點績效卓著之有功人員，從優報請敘獎，以資鼓勵。</w:t>
      </w:r>
    </w:p>
    <w:p w:rsidR="00D61B95" w:rsidRPr="00F668E6" w:rsidRDefault="00D61B95" w:rsidP="00F668E6">
      <w:pPr>
        <w:pStyle w:val="a4"/>
        <w:numPr>
          <w:ilvl w:val="0"/>
          <w:numId w:val="2"/>
        </w:numPr>
        <w:adjustRightInd w:val="0"/>
        <w:snapToGrid w:val="0"/>
        <w:ind w:leftChars="0"/>
        <w:rPr>
          <w:rFonts w:eastAsia="標楷體" w:cs="新細明體"/>
          <w:kern w:val="0"/>
          <w:szCs w:val="28"/>
        </w:rPr>
      </w:pPr>
      <w:r w:rsidRPr="00F668E6">
        <w:rPr>
          <w:rFonts w:eastAsia="標楷體" w:cs="新細明體" w:hint="eastAsia"/>
          <w:kern w:val="0"/>
          <w:szCs w:val="28"/>
        </w:rPr>
        <w:t>預期效益</w:t>
      </w:r>
    </w:p>
    <w:p w:rsidR="00F15271" w:rsidRPr="00F668E6" w:rsidRDefault="00D61B95" w:rsidP="00D61B95">
      <w:pPr>
        <w:adjustRightInd w:val="0"/>
        <w:snapToGrid w:val="0"/>
        <w:ind w:left="720"/>
        <w:rPr>
          <w:rFonts w:eastAsia="標楷體" w:cs="新細明體"/>
          <w:kern w:val="0"/>
        </w:rPr>
      </w:pPr>
      <w:r w:rsidRPr="00D61B95">
        <w:rPr>
          <w:rFonts w:eastAsia="標楷體" w:cs="新細明體" w:hint="eastAsia"/>
          <w:kern w:val="0"/>
        </w:rPr>
        <w:t>提供更彈性多元的表演藝術劇場活動，</w:t>
      </w:r>
      <w:r w:rsidR="00F668E6" w:rsidRPr="00F668E6">
        <w:rPr>
          <w:rFonts w:eastAsia="標楷體" w:cs="新細明體" w:hint="eastAsia"/>
          <w:kern w:val="0"/>
        </w:rPr>
        <w:t>以舞蹈做為推動美感教育的媒介，透過校慶舞蹈班教學成果展演出活動，配合講解說明，引導觀賞者欣賞舞蹈藝術之美，達到學習資源與夥伴學校共享之目的。</w:t>
      </w:r>
    </w:p>
    <w:p w:rsidR="00984035" w:rsidRPr="00984035" w:rsidRDefault="00D61B95" w:rsidP="00F668E6">
      <w:pPr>
        <w:numPr>
          <w:ilvl w:val="0"/>
          <w:numId w:val="2"/>
        </w:numPr>
        <w:tabs>
          <w:tab w:val="left" w:pos="993"/>
        </w:tabs>
        <w:adjustRightInd w:val="0"/>
        <w:snapToGrid w:val="0"/>
        <w:rPr>
          <w:rFonts w:ascii="標楷體" w:eastAsia="標楷體" w:hAnsi="標楷體"/>
          <w:sz w:val="22"/>
        </w:rPr>
      </w:pPr>
      <w:r w:rsidRPr="00D61B95">
        <w:rPr>
          <w:rFonts w:eastAsia="標楷體" w:hint="eastAsia"/>
        </w:rPr>
        <w:t>本實施要點經　校長核定後實</w:t>
      </w:r>
      <w:r w:rsidRPr="00D61B95">
        <w:rPr>
          <w:rFonts w:ascii="標楷體" w:eastAsia="標楷體" w:hAnsi="標楷體" w:hint="eastAsia"/>
        </w:rPr>
        <w:t>施，修正時亦同。</w:t>
      </w:r>
    </w:p>
    <w:sectPr w:rsidR="00984035" w:rsidRPr="00984035" w:rsidSect="009837A5">
      <w:footerReference w:type="default" r:id="rId8"/>
      <w:pgSz w:w="11906" w:h="16838"/>
      <w:pgMar w:top="1440" w:right="1080"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868" w:rsidRDefault="006D2868" w:rsidP="005A6C78">
      <w:r>
        <w:separator/>
      </w:r>
    </w:p>
  </w:endnote>
  <w:endnote w:type="continuationSeparator" w:id="0">
    <w:p w:rsidR="006D2868" w:rsidRDefault="006D2868" w:rsidP="005A6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0541"/>
      <w:docPartObj>
        <w:docPartGallery w:val="Page Numbers (Bottom of Page)"/>
        <w:docPartUnique/>
      </w:docPartObj>
    </w:sdtPr>
    <w:sdtEndPr>
      <w:rPr>
        <w:rFonts w:ascii="標楷體" w:eastAsia="標楷體" w:hAnsi="標楷體"/>
      </w:rPr>
    </w:sdtEndPr>
    <w:sdtContent>
      <w:p w:rsidR="008406FD" w:rsidRPr="008406FD" w:rsidRDefault="00F22A47">
        <w:pPr>
          <w:pStyle w:val="a9"/>
          <w:jc w:val="center"/>
          <w:rPr>
            <w:rFonts w:ascii="標楷體" w:eastAsia="標楷體" w:hAnsi="標楷體"/>
          </w:rPr>
        </w:pPr>
      </w:p>
    </w:sdtContent>
  </w:sdt>
  <w:p w:rsidR="008406FD" w:rsidRDefault="008406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868" w:rsidRDefault="006D2868" w:rsidP="005A6C78">
      <w:r>
        <w:separator/>
      </w:r>
    </w:p>
  </w:footnote>
  <w:footnote w:type="continuationSeparator" w:id="0">
    <w:p w:rsidR="006D2868" w:rsidRDefault="006D2868" w:rsidP="005A6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3C90E0"/>
    <w:lvl w:ilvl="0">
      <w:start w:val="1"/>
      <w:numFmt w:val="decimal"/>
      <w:lvlText w:val="%1."/>
      <w:lvlJc w:val="left"/>
      <w:pPr>
        <w:tabs>
          <w:tab w:val="num" w:pos="2281"/>
        </w:tabs>
        <w:ind w:leftChars="1000" w:left="2281" w:hangingChars="200" w:hanging="360"/>
      </w:pPr>
    </w:lvl>
  </w:abstractNum>
  <w:abstractNum w:abstractNumId="1">
    <w:nsid w:val="0EF73ED5"/>
    <w:multiLevelType w:val="hybridMultilevel"/>
    <w:tmpl w:val="C5307FF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1B606A63"/>
    <w:multiLevelType w:val="hybridMultilevel"/>
    <w:tmpl w:val="2C00552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9E27629"/>
    <w:multiLevelType w:val="hybridMultilevel"/>
    <w:tmpl w:val="AFB09F3A"/>
    <w:lvl w:ilvl="0" w:tplc="A99A180C">
      <w:start w:val="1"/>
      <w:numFmt w:val="taiwaneseCountingThousand"/>
      <w:lvlText w:val="%1、"/>
      <w:lvlJc w:val="left"/>
      <w:pPr>
        <w:tabs>
          <w:tab w:val="num" w:pos="96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2AD0264E"/>
    <w:multiLevelType w:val="hybridMultilevel"/>
    <w:tmpl w:val="6F08DFD2"/>
    <w:lvl w:ilvl="0" w:tplc="04090017">
      <w:start w:val="1"/>
      <w:numFmt w:val="ideographLegalTradition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2DD15926"/>
    <w:multiLevelType w:val="hybridMultilevel"/>
    <w:tmpl w:val="C5307FF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nsid w:val="33ED528B"/>
    <w:multiLevelType w:val="hybridMultilevel"/>
    <w:tmpl w:val="24DEA446"/>
    <w:lvl w:ilvl="0" w:tplc="324264E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37002C49"/>
    <w:multiLevelType w:val="hybridMultilevel"/>
    <w:tmpl w:val="08D64B6E"/>
    <w:lvl w:ilvl="0" w:tplc="04090015">
      <w:start w:val="1"/>
      <w:numFmt w:val="taiwaneseCountingThousand"/>
      <w:lvlText w:val="%1、"/>
      <w:lvlJc w:val="left"/>
      <w:pPr>
        <w:tabs>
          <w:tab w:val="num" w:pos="480"/>
        </w:tabs>
        <w:ind w:left="480" w:hanging="480"/>
      </w:pPr>
    </w:lvl>
    <w:lvl w:ilvl="1" w:tplc="42E84392">
      <w:start w:val="6"/>
      <w:numFmt w:val="ideographLegalTraditional"/>
      <w:lvlText w:val="%2、"/>
      <w:lvlJc w:val="left"/>
      <w:pPr>
        <w:tabs>
          <w:tab w:val="num" w:pos="1200"/>
        </w:tabs>
        <w:ind w:left="1200" w:hanging="720"/>
      </w:pPr>
      <w:rPr>
        <w:rFonts w:ascii="Times New Roman" w:hAnsi="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45A79AE"/>
    <w:multiLevelType w:val="hybridMultilevel"/>
    <w:tmpl w:val="57A60B0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D8E03C0"/>
    <w:multiLevelType w:val="hybridMultilevel"/>
    <w:tmpl w:val="8ED4F80E"/>
    <w:lvl w:ilvl="0" w:tplc="D570C09A">
      <w:start w:val="1"/>
      <w:numFmt w:val="taiwaneseCountingThousand"/>
      <w:lvlText w:val="%1、"/>
      <w:lvlJc w:val="left"/>
      <w:pPr>
        <w:ind w:left="672" w:hanging="432"/>
      </w:pPr>
      <w:rPr>
        <w:rFonts w:ascii="Times New Roman" w:hAnsi="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555E2CD2"/>
    <w:multiLevelType w:val="hybridMultilevel"/>
    <w:tmpl w:val="002A91BE"/>
    <w:lvl w:ilvl="0" w:tplc="04090017">
      <w:start w:val="1"/>
      <w:numFmt w:val="ideographLegalTraditional"/>
      <w:lvlText w:val="%1、"/>
      <w:lvlJc w:val="left"/>
      <w:pPr>
        <w:ind w:left="720" w:hanging="720"/>
      </w:pPr>
      <w:rPr>
        <w:rFonts w:hint="default"/>
      </w:rPr>
    </w:lvl>
    <w:lvl w:ilvl="1" w:tplc="DF7296D2">
      <w:start w:val="1"/>
      <w:numFmt w:val="taiwaneseCountingThousand"/>
      <w:lvlText w:val="%2、"/>
      <w:lvlJc w:val="left"/>
      <w:pPr>
        <w:ind w:left="960" w:hanging="480"/>
      </w:pPr>
      <w:rPr>
        <w:rFonts w:ascii="Calibri" w:hAnsi="Calibri"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780FE4"/>
    <w:multiLevelType w:val="hybridMultilevel"/>
    <w:tmpl w:val="F42E0C76"/>
    <w:lvl w:ilvl="0" w:tplc="F976E55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5C725D30"/>
    <w:multiLevelType w:val="hybridMultilevel"/>
    <w:tmpl w:val="10A4DBF6"/>
    <w:lvl w:ilvl="0" w:tplc="E7CC28B6">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3">
    <w:nsid w:val="632542A9"/>
    <w:multiLevelType w:val="multilevel"/>
    <w:tmpl w:val="4552AB68"/>
    <w:lvl w:ilvl="0">
      <w:start w:val="1"/>
      <w:numFmt w:val="taiwaneseCountingThousand"/>
      <w:pStyle w:val="a"/>
      <w:suff w:val="nothing"/>
      <w:lvlText w:val="%1、"/>
      <w:lvlJc w:val="left"/>
      <w:pPr>
        <w:ind w:left="919" w:hanging="635"/>
      </w:pPr>
      <w:rPr>
        <w:rFonts w:hint="eastAsia"/>
      </w:rPr>
    </w:lvl>
    <w:lvl w:ilvl="1">
      <w:start w:val="1"/>
      <w:numFmt w:val="taiwaneseCountingThousand"/>
      <w:suff w:val="nothing"/>
      <w:lvlText w:val="(%2)"/>
      <w:lvlJc w:val="left"/>
      <w:pPr>
        <w:ind w:left="1157" w:hanging="555"/>
      </w:pPr>
      <w:rPr>
        <w:rFonts w:hint="eastAsia"/>
      </w:rPr>
    </w:lvl>
    <w:lvl w:ilvl="2">
      <w:start w:val="1"/>
      <w:numFmt w:val="decimalFullWidth"/>
      <w:suff w:val="nothing"/>
      <w:lvlText w:val="%3、"/>
      <w:lvlJc w:val="left"/>
      <w:pPr>
        <w:ind w:left="1865" w:hanging="628"/>
      </w:pPr>
      <w:rPr>
        <w:rFonts w:hint="eastAsia"/>
      </w:rPr>
    </w:lvl>
    <w:lvl w:ilvl="3">
      <w:start w:val="1"/>
      <w:numFmt w:val="decimalFullWidth"/>
      <w:suff w:val="nothing"/>
      <w:lvlText w:val="(%4)"/>
      <w:lvlJc w:val="left"/>
      <w:pPr>
        <w:ind w:left="2092" w:hanging="538"/>
      </w:pPr>
      <w:rPr>
        <w:rFonts w:hint="eastAsia"/>
      </w:rPr>
    </w:lvl>
    <w:lvl w:ilvl="4">
      <w:start w:val="1"/>
      <w:numFmt w:val="decimal"/>
      <w:lvlText w:val="%5."/>
      <w:lvlJc w:val="left"/>
      <w:pPr>
        <w:tabs>
          <w:tab w:val="num" w:pos="2518"/>
        </w:tabs>
        <w:ind w:left="2518" w:hanging="850"/>
      </w:pPr>
      <w:rPr>
        <w:rFonts w:hint="eastAsia"/>
      </w:rPr>
    </w:lvl>
    <w:lvl w:ilvl="5">
      <w:start w:val="1"/>
      <w:numFmt w:val="decimal"/>
      <w:lvlText w:val="%6)"/>
      <w:lvlJc w:val="left"/>
      <w:pPr>
        <w:tabs>
          <w:tab w:val="num" w:pos="3227"/>
        </w:tabs>
        <w:ind w:left="3227" w:hanging="1134"/>
      </w:pPr>
      <w:rPr>
        <w:rFonts w:hint="eastAsia"/>
      </w:rPr>
    </w:lvl>
    <w:lvl w:ilvl="6">
      <w:start w:val="1"/>
      <w:numFmt w:val="decimal"/>
      <w:lvlText w:val="(%7)"/>
      <w:lvlJc w:val="left"/>
      <w:pPr>
        <w:tabs>
          <w:tab w:val="num" w:pos="3794"/>
        </w:tabs>
        <w:ind w:left="3794" w:hanging="1276"/>
      </w:pPr>
      <w:rPr>
        <w:rFonts w:hint="eastAsia"/>
      </w:rPr>
    </w:lvl>
    <w:lvl w:ilvl="7">
      <w:start w:val="1"/>
      <w:numFmt w:val="lowerLetter"/>
      <w:lvlText w:val="%8."/>
      <w:lvlJc w:val="left"/>
      <w:pPr>
        <w:tabs>
          <w:tab w:val="num" w:pos="4361"/>
        </w:tabs>
        <w:ind w:left="4361" w:hanging="1418"/>
      </w:pPr>
      <w:rPr>
        <w:rFonts w:hint="eastAsia"/>
      </w:rPr>
    </w:lvl>
    <w:lvl w:ilvl="8">
      <w:start w:val="1"/>
      <w:numFmt w:val="lowerLetter"/>
      <w:lvlText w:val="%9)"/>
      <w:lvlJc w:val="left"/>
      <w:pPr>
        <w:tabs>
          <w:tab w:val="num" w:pos="5069"/>
        </w:tabs>
        <w:ind w:left="5069" w:hanging="1700"/>
      </w:pPr>
      <w:rPr>
        <w:rFonts w:hint="eastAsia"/>
      </w:rPr>
    </w:lvl>
  </w:abstractNum>
  <w:abstractNum w:abstractNumId="14">
    <w:nsid w:val="642C4890"/>
    <w:multiLevelType w:val="hybridMultilevel"/>
    <w:tmpl w:val="C5307FF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10"/>
  </w:num>
  <w:num w:numId="3">
    <w:abstractNumId w:val="12"/>
  </w:num>
  <w:num w:numId="4">
    <w:abstractNumId w:val="6"/>
  </w:num>
  <w:num w:numId="5">
    <w:abstractNumId w:val="11"/>
  </w:num>
  <w:num w:numId="6">
    <w:abstractNumId w:val="5"/>
  </w:num>
  <w:num w:numId="7">
    <w:abstractNumId w:val="14"/>
  </w:num>
  <w:num w:numId="8">
    <w:abstractNumId w:val="2"/>
  </w:num>
  <w:num w:numId="9">
    <w:abstractNumId w:val="3"/>
  </w:num>
  <w:num w:numId="10">
    <w:abstractNumId w:val="13"/>
  </w:num>
  <w:num w:numId="11">
    <w:abstractNumId w:val="0"/>
  </w:num>
  <w:num w:numId="12">
    <w:abstractNumId w:val="1"/>
  </w:num>
  <w:num w:numId="13">
    <w:abstractNumId w:val="9"/>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261"/>
    <w:rsid w:val="00037689"/>
    <w:rsid w:val="0004356D"/>
    <w:rsid w:val="0007238B"/>
    <w:rsid w:val="000C50D1"/>
    <w:rsid w:val="000D28B1"/>
    <w:rsid w:val="001049EE"/>
    <w:rsid w:val="00107441"/>
    <w:rsid w:val="00140B53"/>
    <w:rsid w:val="00177D70"/>
    <w:rsid w:val="00194CAE"/>
    <w:rsid w:val="001C1CE6"/>
    <w:rsid w:val="001E0078"/>
    <w:rsid w:val="002010B8"/>
    <w:rsid w:val="00220F2E"/>
    <w:rsid w:val="002228D9"/>
    <w:rsid w:val="00231F0B"/>
    <w:rsid w:val="00270FBC"/>
    <w:rsid w:val="00290713"/>
    <w:rsid w:val="002918F7"/>
    <w:rsid w:val="002C1B43"/>
    <w:rsid w:val="003178BF"/>
    <w:rsid w:val="0036039B"/>
    <w:rsid w:val="003926AA"/>
    <w:rsid w:val="003C03C4"/>
    <w:rsid w:val="003C3669"/>
    <w:rsid w:val="003C69BD"/>
    <w:rsid w:val="003E2E25"/>
    <w:rsid w:val="00416BA6"/>
    <w:rsid w:val="00423F6A"/>
    <w:rsid w:val="00426453"/>
    <w:rsid w:val="00446379"/>
    <w:rsid w:val="004565A8"/>
    <w:rsid w:val="004717A4"/>
    <w:rsid w:val="004A6705"/>
    <w:rsid w:val="004B541E"/>
    <w:rsid w:val="004E7CA1"/>
    <w:rsid w:val="00593A0E"/>
    <w:rsid w:val="005A6C78"/>
    <w:rsid w:val="005D642F"/>
    <w:rsid w:val="005E1B3D"/>
    <w:rsid w:val="005E7929"/>
    <w:rsid w:val="00602A16"/>
    <w:rsid w:val="00615739"/>
    <w:rsid w:val="00623A12"/>
    <w:rsid w:val="00633BD5"/>
    <w:rsid w:val="0064426B"/>
    <w:rsid w:val="00653916"/>
    <w:rsid w:val="00677261"/>
    <w:rsid w:val="006D2868"/>
    <w:rsid w:val="006D385B"/>
    <w:rsid w:val="00706D18"/>
    <w:rsid w:val="00723465"/>
    <w:rsid w:val="00744771"/>
    <w:rsid w:val="00767816"/>
    <w:rsid w:val="00773F07"/>
    <w:rsid w:val="007C07B6"/>
    <w:rsid w:val="007E5807"/>
    <w:rsid w:val="00810701"/>
    <w:rsid w:val="008406FD"/>
    <w:rsid w:val="00892563"/>
    <w:rsid w:val="008A5741"/>
    <w:rsid w:val="008C38C7"/>
    <w:rsid w:val="008F394B"/>
    <w:rsid w:val="009523E4"/>
    <w:rsid w:val="009548F2"/>
    <w:rsid w:val="009710E5"/>
    <w:rsid w:val="00973A30"/>
    <w:rsid w:val="00977975"/>
    <w:rsid w:val="009837A5"/>
    <w:rsid w:val="00984035"/>
    <w:rsid w:val="00997CDE"/>
    <w:rsid w:val="009C769D"/>
    <w:rsid w:val="009E708D"/>
    <w:rsid w:val="00A246DD"/>
    <w:rsid w:val="00A26BD5"/>
    <w:rsid w:val="00A579D7"/>
    <w:rsid w:val="00AC1061"/>
    <w:rsid w:val="00AD3B4F"/>
    <w:rsid w:val="00AF198A"/>
    <w:rsid w:val="00B3007D"/>
    <w:rsid w:val="00C13EB6"/>
    <w:rsid w:val="00C2762F"/>
    <w:rsid w:val="00C3657A"/>
    <w:rsid w:val="00D26FE9"/>
    <w:rsid w:val="00D443CE"/>
    <w:rsid w:val="00D61B95"/>
    <w:rsid w:val="00D66643"/>
    <w:rsid w:val="00D815C9"/>
    <w:rsid w:val="00DA0E1F"/>
    <w:rsid w:val="00DB56A1"/>
    <w:rsid w:val="00DB74FF"/>
    <w:rsid w:val="00DD1194"/>
    <w:rsid w:val="00DD551E"/>
    <w:rsid w:val="00DE0ED2"/>
    <w:rsid w:val="00E866C3"/>
    <w:rsid w:val="00E94A79"/>
    <w:rsid w:val="00EA4DDA"/>
    <w:rsid w:val="00ED63CD"/>
    <w:rsid w:val="00F15271"/>
    <w:rsid w:val="00F22A47"/>
    <w:rsid w:val="00F417BD"/>
    <w:rsid w:val="00F42A78"/>
    <w:rsid w:val="00F45144"/>
    <w:rsid w:val="00F646CA"/>
    <w:rsid w:val="00F652C3"/>
    <w:rsid w:val="00F668E6"/>
    <w:rsid w:val="00F67CFA"/>
    <w:rsid w:val="00FB204A"/>
    <w:rsid w:val="00FF67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261"/>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77261"/>
    <w:pPr>
      <w:ind w:leftChars="200" w:left="480"/>
    </w:pPr>
  </w:style>
  <w:style w:type="character" w:styleId="a5">
    <w:name w:val="Hyperlink"/>
    <w:basedOn w:val="a1"/>
    <w:uiPriority w:val="99"/>
    <w:unhideWhenUsed/>
    <w:rsid w:val="00F67CFA"/>
    <w:rPr>
      <w:color w:val="0000FF" w:themeColor="hyperlink"/>
      <w:u w:val="single"/>
    </w:rPr>
  </w:style>
  <w:style w:type="table" w:styleId="a6">
    <w:name w:val="Table Grid"/>
    <w:basedOn w:val="a2"/>
    <w:uiPriority w:val="59"/>
    <w:rsid w:val="005E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A6C78"/>
    <w:pPr>
      <w:tabs>
        <w:tab w:val="center" w:pos="4153"/>
        <w:tab w:val="right" w:pos="8306"/>
      </w:tabs>
      <w:snapToGrid w:val="0"/>
    </w:pPr>
    <w:rPr>
      <w:sz w:val="20"/>
      <w:szCs w:val="20"/>
    </w:rPr>
  </w:style>
  <w:style w:type="character" w:customStyle="1" w:styleId="a8">
    <w:name w:val="頁首 字元"/>
    <w:basedOn w:val="a1"/>
    <w:link w:val="a7"/>
    <w:uiPriority w:val="99"/>
    <w:semiHidden/>
    <w:rsid w:val="005A6C78"/>
    <w:rPr>
      <w:rFonts w:ascii="Calibri" w:eastAsia="新細明體" w:hAnsi="Calibri" w:cs="Times New Roman"/>
      <w:sz w:val="20"/>
      <w:szCs w:val="20"/>
    </w:rPr>
  </w:style>
  <w:style w:type="paragraph" w:styleId="a9">
    <w:name w:val="footer"/>
    <w:basedOn w:val="a0"/>
    <w:link w:val="aa"/>
    <w:uiPriority w:val="99"/>
    <w:unhideWhenUsed/>
    <w:rsid w:val="005A6C78"/>
    <w:pPr>
      <w:tabs>
        <w:tab w:val="center" w:pos="4153"/>
        <w:tab w:val="right" w:pos="8306"/>
      </w:tabs>
      <w:snapToGrid w:val="0"/>
    </w:pPr>
    <w:rPr>
      <w:sz w:val="20"/>
      <w:szCs w:val="20"/>
    </w:rPr>
  </w:style>
  <w:style w:type="character" w:customStyle="1" w:styleId="aa">
    <w:name w:val="頁尾 字元"/>
    <w:basedOn w:val="a1"/>
    <w:link w:val="a9"/>
    <w:uiPriority w:val="99"/>
    <w:rsid w:val="005A6C78"/>
    <w:rPr>
      <w:rFonts w:ascii="Calibri" w:eastAsia="新細明體" w:hAnsi="Calibri" w:cs="Times New Roman"/>
      <w:sz w:val="20"/>
      <w:szCs w:val="20"/>
    </w:rPr>
  </w:style>
  <w:style w:type="paragraph" w:styleId="ab">
    <w:name w:val="Balloon Text"/>
    <w:basedOn w:val="a0"/>
    <w:link w:val="ac"/>
    <w:uiPriority w:val="99"/>
    <w:semiHidden/>
    <w:unhideWhenUsed/>
    <w:rsid w:val="008406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8406FD"/>
    <w:rPr>
      <w:rFonts w:asciiTheme="majorHAnsi" w:eastAsiaTheme="majorEastAsia" w:hAnsiTheme="majorHAnsi" w:cstheme="majorBidi"/>
      <w:sz w:val="18"/>
      <w:szCs w:val="18"/>
    </w:rPr>
  </w:style>
  <w:style w:type="character" w:styleId="ad">
    <w:name w:val="Strong"/>
    <w:basedOn w:val="a1"/>
    <w:uiPriority w:val="22"/>
    <w:qFormat/>
    <w:rsid w:val="0007238B"/>
    <w:rPr>
      <w:b/>
      <w:bCs/>
    </w:rPr>
  </w:style>
  <w:style w:type="paragraph" w:customStyle="1" w:styleId="a">
    <w:name w:val="主旨說明"/>
    <w:basedOn w:val="a0"/>
    <w:rsid w:val="00723465"/>
    <w:pPr>
      <w:numPr>
        <w:numId w:val="10"/>
      </w:numPr>
      <w:spacing w:line="500" w:lineRule="exact"/>
    </w:pPr>
    <w:rPr>
      <w:rFonts w:ascii="Times New Roman" w:eastAsia="標楷體"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A4E1E-9005-4D46-9908-445B6745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2016-03-30T05:39:00Z</cp:lastPrinted>
  <dcterms:created xsi:type="dcterms:W3CDTF">2016-04-07T06:30:00Z</dcterms:created>
  <dcterms:modified xsi:type="dcterms:W3CDTF">2016-04-07T06:30:00Z</dcterms:modified>
</cp:coreProperties>
</file>