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D1" w:rsidRDefault="00C811D1" w:rsidP="00C811D1">
      <w:pPr>
        <w:jc w:val="center"/>
        <w:rPr>
          <w:rFonts w:ascii="文鼎新中黑" w:eastAsia="文鼎新中黑"/>
          <w:b/>
          <w:bCs/>
          <w:sz w:val="32"/>
          <w:szCs w:val="32"/>
        </w:rPr>
      </w:pPr>
      <w:r>
        <w:rPr>
          <w:rFonts w:ascii="文鼎新中黑" w:eastAsia="文鼎新中黑" w:hint="eastAsia"/>
          <w:b/>
          <w:bCs/>
          <w:sz w:val="32"/>
          <w:szCs w:val="32"/>
        </w:rPr>
        <w:t>105桃園市書法教育學會「書學研究會」講座</w:t>
      </w:r>
    </w:p>
    <w:p w:rsidR="00C811D1" w:rsidRDefault="00C811D1" w:rsidP="00C811D1">
      <w:pPr>
        <w:jc w:val="center"/>
        <w:rPr>
          <w:rFonts w:ascii="文鼎新中黑" w:eastAsia="文鼎新中黑"/>
          <w:b/>
          <w:bCs/>
          <w:sz w:val="32"/>
          <w:szCs w:val="32"/>
        </w:rPr>
      </w:pPr>
    </w:p>
    <w:p w:rsidR="00C811D1" w:rsidRDefault="00C811D1" w:rsidP="00C811D1">
      <w:pPr>
        <w:pStyle w:val="a4"/>
        <w:numPr>
          <w:ilvl w:val="0"/>
          <w:numId w:val="1"/>
        </w:numPr>
        <w:ind w:leftChars="0"/>
        <w:rPr>
          <w:rFonts w:ascii="文鼎新中黑" w:eastAsia="文鼎新中黑"/>
          <w:szCs w:val="20"/>
        </w:rPr>
      </w:pPr>
      <w:r>
        <w:rPr>
          <w:rFonts w:ascii="文鼎新中黑" w:eastAsia="文鼎新中黑" w:hAnsi="細明體" w:cs="細明體" w:hint="eastAsia"/>
          <w:b/>
          <w:sz w:val="24"/>
          <w:szCs w:val="24"/>
        </w:rPr>
        <w:t>活動目的：</w:t>
      </w:r>
    </w:p>
    <w:p w:rsidR="00C811D1" w:rsidRDefault="00C811D1" w:rsidP="00C811D1">
      <w:pPr>
        <w:pStyle w:val="a4"/>
        <w:ind w:leftChars="0"/>
        <w:rPr>
          <w:rFonts w:ascii="文鼎新中黑" w:eastAsia="文鼎新中黑" w:hAnsi="細明體" w:cs="細明體"/>
          <w:bCs/>
          <w:sz w:val="24"/>
          <w:szCs w:val="24"/>
        </w:rPr>
      </w:pPr>
      <w:r>
        <w:rPr>
          <w:rFonts w:ascii="文鼎新中黑" w:eastAsia="文鼎新中黑" w:hAnsi="細明體" w:cs="細明體" w:hint="eastAsia"/>
          <w:sz w:val="24"/>
          <w:szCs w:val="24"/>
        </w:rPr>
        <w:t>透過</w:t>
      </w:r>
      <w:r>
        <w:rPr>
          <w:rFonts w:ascii="文鼎新中黑" w:eastAsia="文鼎新中黑" w:hAnsi="細明體" w:cs="細明體" w:hint="eastAsia"/>
          <w:bCs/>
          <w:sz w:val="24"/>
          <w:szCs w:val="24"/>
        </w:rPr>
        <w:t>書法與生活學術講座提供一個與地方民眾交流平台，交換書法心得，分享創作的喜悅。提升書寫藝術層次，解讀線條之美、傳承與創新書法新魅力。推廣書道美學，進行多元書藝交流與推廣。</w:t>
      </w:r>
    </w:p>
    <w:p w:rsidR="00C811D1" w:rsidRPr="00D31006" w:rsidRDefault="00C811D1" w:rsidP="00C811D1">
      <w:pPr>
        <w:pStyle w:val="a4"/>
        <w:ind w:leftChars="0"/>
        <w:rPr>
          <w:rFonts w:ascii="文鼎新中黑" w:eastAsia="文鼎新中黑"/>
          <w:szCs w:val="20"/>
        </w:rPr>
      </w:pPr>
    </w:p>
    <w:p w:rsidR="00C811D1" w:rsidRPr="00D04B8A" w:rsidRDefault="00C811D1" w:rsidP="00C811D1">
      <w:pPr>
        <w:pStyle w:val="a4"/>
        <w:numPr>
          <w:ilvl w:val="0"/>
          <w:numId w:val="1"/>
        </w:numPr>
        <w:ind w:leftChars="0"/>
        <w:rPr>
          <w:rFonts w:ascii="文鼎新中黑" w:eastAsia="文鼎新中黑" w:hAnsi="細明體" w:cs="細明體"/>
          <w:sz w:val="24"/>
          <w:szCs w:val="24"/>
        </w:rPr>
      </w:pPr>
      <w:r>
        <w:rPr>
          <w:rFonts w:ascii="文鼎新中黑" w:eastAsia="文鼎新中黑" w:hAnsi="細明體" w:cs="細明體" w:hint="eastAsia"/>
          <w:b/>
          <w:sz w:val="24"/>
          <w:szCs w:val="24"/>
        </w:rPr>
        <w:t>主辦單位：</w:t>
      </w:r>
      <w:r>
        <w:rPr>
          <w:rFonts w:ascii="文鼎新中黑" w:eastAsia="文鼎新中黑" w:hAnsi="細明體" w:cs="細明體" w:hint="eastAsia"/>
          <w:sz w:val="24"/>
          <w:szCs w:val="24"/>
        </w:rPr>
        <w:t>桃園市政府文化局</w:t>
      </w:r>
    </w:p>
    <w:p w:rsidR="00C811D1" w:rsidRPr="00D04B8A" w:rsidRDefault="00C811D1" w:rsidP="00C811D1">
      <w:pPr>
        <w:pStyle w:val="a4"/>
        <w:numPr>
          <w:ilvl w:val="0"/>
          <w:numId w:val="1"/>
        </w:numPr>
        <w:ind w:leftChars="0"/>
        <w:rPr>
          <w:rFonts w:ascii="文鼎新中黑" w:eastAsia="文鼎新中黑"/>
          <w:sz w:val="24"/>
          <w:szCs w:val="24"/>
        </w:rPr>
      </w:pPr>
      <w:r w:rsidRPr="00D04B8A">
        <w:rPr>
          <w:rFonts w:ascii="文鼎新中黑" w:eastAsia="文鼎新中黑" w:hAnsi="細明體" w:cs="細明體" w:hint="eastAsia"/>
          <w:b/>
          <w:sz w:val="24"/>
          <w:szCs w:val="24"/>
        </w:rPr>
        <w:t>承辦單位：</w:t>
      </w:r>
      <w:r>
        <w:rPr>
          <w:rFonts w:ascii="文鼎新中黑" w:eastAsia="文鼎新中黑" w:hAnsi="細明體" w:cs="細明體" w:hint="eastAsia"/>
          <w:sz w:val="24"/>
          <w:szCs w:val="24"/>
        </w:rPr>
        <w:t>桃園市書法教育</w:t>
      </w:r>
      <w:r w:rsidRPr="00D04B8A">
        <w:rPr>
          <w:rFonts w:ascii="文鼎新中黑" w:eastAsia="文鼎新中黑" w:hAnsi="細明體" w:cs="細明體" w:hint="eastAsia"/>
          <w:sz w:val="24"/>
          <w:szCs w:val="24"/>
        </w:rPr>
        <w:t>學會</w:t>
      </w:r>
    </w:p>
    <w:p w:rsidR="00C811D1" w:rsidRPr="00D04B8A" w:rsidRDefault="00C811D1" w:rsidP="00C811D1">
      <w:pPr>
        <w:pStyle w:val="a4"/>
        <w:numPr>
          <w:ilvl w:val="0"/>
          <w:numId w:val="1"/>
        </w:numPr>
        <w:ind w:leftChars="0"/>
        <w:rPr>
          <w:rFonts w:ascii="文鼎新中黑" w:eastAsia="文鼎新中黑"/>
          <w:sz w:val="24"/>
          <w:szCs w:val="24"/>
        </w:rPr>
      </w:pPr>
      <w:r w:rsidRPr="00D04B8A">
        <w:rPr>
          <w:rFonts w:ascii="文鼎新中黑" w:eastAsia="文鼎新中黑" w:hint="eastAsia"/>
          <w:b/>
          <w:sz w:val="24"/>
          <w:szCs w:val="24"/>
        </w:rPr>
        <w:t>報名方式：</w:t>
      </w:r>
      <w:r w:rsidRPr="00DE0FD0">
        <w:rPr>
          <w:rFonts w:ascii="文鼎新中黑" w:eastAsia="文鼎新中黑" w:hint="eastAsia"/>
          <w:b/>
          <w:color w:val="ED7D31"/>
          <w:sz w:val="24"/>
          <w:szCs w:val="24"/>
        </w:rPr>
        <w:t>(教師與公務人員參加全程活動結束後可核發研習時數)</w:t>
      </w:r>
    </w:p>
    <w:p w:rsidR="00C811D1" w:rsidRDefault="00C811D1" w:rsidP="00C811D1">
      <w:pPr>
        <w:pStyle w:val="a4"/>
        <w:numPr>
          <w:ilvl w:val="0"/>
          <w:numId w:val="2"/>
        </w:numPr>
        <w:ind w:leftChars="0" w:left="851"/>
        <w:rPr>
          <w:rFonts w:ascii="文鼎新中黑" w:eastAsia="文鼎新中黑"/>
          <w:sz w:val="24"/>
          <w:szCs w:val="24"/>
          <w:u w:val="single"/>
        </w:rPr>
      </w:pPr>
      <w:r>
        <w:rPr>
          <w:rFonts w:ascii="文鼎新中黑" w:eastAsia="文鼎新中黑" w:hint="eastAsia"/>
          <w:sz w:val="24"/>
          <w:szCs w:val="24"/>
        </w:rPr>
        <w:t>教師：請逕行進入「桃園市教師專業發展研習系統」</w:t>
      </w:r>
      <w:proofErr w:type="gramStart"/>
      <w:r>
        <w:rPr>
          <w:rFonts w:ascii="文鼎新中黑" w:eastAsia="文鼎新中黑" w:hint="eastAsia"/>
          <w:sz w:val="24"/>
          <w:szCs w:val="24"/>
        </w:rPr>
        <w:t>線上報名</w:t>
      </w:r>
      <w:proofErr w:type="gramEnd"/>
      <w:r>
        <w:rPr>
          <w:rFonts w:ascii="文鼎新中黑" w:eastAsia="文鼎新中黑" w:hint="eastAsia"/>
          <w:sz w:val="24"/>
          <w:szCs w:val="24"/>
        </w:rPr>
        <w:t>網頁</w:t>
      </w:r>
      <w:hyperlink r:id="rId5" w:history="1">
        <w:r>
          <w:rPr>
            <w:rStyle w:val="a3"/>
            <w:rFonts w:ascii="文鼎新中黑" w:eastAsia="文鼎新中黑" w:hint="eastAsia"/>
            <w:sz w:val="24"/>
            <w:szCs w:val="24"/>
          </w:rPr>
          <w:t>http://passport.tyc.edu.tw/</w:t>
        </w:r>
      </w:hyperlink>
    </w:p>
    <w:p w:rsidR="00C811D1" w:rsidRDefault="00C811D1" w:rsidP="00C811D1">
      <w:pPr>
        <w:pStyle w:val="a4"/>
        <w:numPr>
          <w:ilvl w:val="0"/>
          <w:numId w:val="2"/>
        </w:numPr>
        <w:ind w:leftChars="0" w:left="851"/>
        <w:rPr>
          <w:rFonts w:ascii="文鼎新中黑" w:eastAsia="文鼎新中黑"/>
          <w:sz w:val="24"/>
          <w:szCs w:val="24"/>
        </w:rPr>
      </w:pPr>
      <w:r>
        <w:rPr>
          <w:rFonts w:ascii="文鼎新中黑" w:eastAsia="文鼎新中黑" w:hint="eastAsia"/>
          <w:sz w:val="24"/>
          <w:szCs w:val="24"/>
        </w:rPr>
        <w:t>公務員：請逕行進入「公務人員終身學習入口網站」</w:t>
      </w:r>
      <w:proofErr w:type="gramStart"/>
      <w:r>
        <w:rPr>
          <w:rFonts w:ascii="文鼎新中黑" w:eastAsia="文鼎新中黑" w:hint="eastAsia"/>
          <w:sz w:val="24"/>
          <w:szCs w:val="24"/>
        </w:rPr>
        <w:t>線上報名</w:t>
      </w:r>
      <w:proofErr w:type="gramEnd"/>
      <w:r>
        <w:rPr>
          <w:rFonts w:ascii="文鼎新中黑" w:eastAsia="文鼎新中黑" w:hint="eastAsia"/>
          <w:sz w:val="24"/>
          <w:szCs w:val="24"/>
        </w:rPr>
        <w:t>網頁</w:t>
      </w:r>
      <w:hyperlink r:id="rId6" w:history="1">
        <w:r>
          <w:rPr>
            <w:rStyle w:val="a3"/>
            <w:rFonts w:ascii="文鼎新中黑" w:eastAsia="文鼎新中黑" w:hint="eastAsia"/>
            <w:sz w:val="24"/>
            <w:szCs w:val="24"/>
          </w:rPr>
          <w:t>https://lifelonglearn.dgpa.gov.tw/Default.aspx</w:t>
        </w:r>
      </w:hyperlink>
    </w:p>
    <w:p w:rsidR="00C811D1" w:rsidRDefault="00C811D1" w:rsidP="00C811D1">
      <w:pPr>
        <w:pStyle w:val="a4"/>
        <w:numPr>
          <w:ilvl w:val="0"/>
          <w:numId w:val="2"/>
        </w:numPr>
        <w:ind w:leftChars="0" w:left="851"/>
        <w:rPr>
          <w:rFonts w:ascii="文鼎新中黑" w:eastAsia="文鼎新中黑"/>
          <w:sz w:val="24"/>
          <w:szCs w:val="24"/>
        </w:rPr>
      </w:pPr>
      <w:r>
        <w:rPr>
          <w:rFonts w:ascii="文鼎新中黑" w:eastAsia="文鼎新中黑" w:hint="eastAsia"/>
          <w:sz w:val="24"/>
          <w:szCs w:val="24"/>
        </w:rPr>
        <w:t>一般民眾：活動現場報名。</w:t>
      </w:r>
    </w:p>
    <w:p w:rsidR="00C811D1" w:rsidRDefault="00C811D1" w:rsidP="00C811D1">
      <w:pPr>
        <w:pStyle w:val="a4"/>
        <w:ind w:leftChars="0" w:left="851"/>
        <w:rPr>
          <w:rFonts w:ascii="文鼎新中黑" w:eastAsia="文鼎新中黑"/>
          <w:sz w:val="24"/>
          <w:szCs w:val="24"/>
        </w:rPr>
      </w:pPr>
    </w:p>
    <w:p w:rsidR="00C811D1" w:rsidRDefault="00C811D1" w:rsidP="00C811D1">
      <w:pPr>
        <w:pStyle w:val="a4"/>
        <w:numPr>
          <w:ilvl w:val="0"/>
          <w:numId w:val="1"/>
        </w:numPr>
        <w:tabs>
          <w:tab w:val="left" w:pos="426"/>
        </w:tabs>
        <w:ind w:leftChars="0" w:left="567" w:hanging="567"/>
        <w:rPr>
          <w:rFonts w:ascii="文鼎新中黑" w:eastAsia="文鼎新中黑"/>
          <w:b/>
          <w:sz w:val="24"/>
          <w:szCs w:val="24"/>
        </w:rPr>
      </w:pPr>
      <w:r>
        <w:rPr>
          <w:rFonts w:ascii="文鼎新中黑" w:eastAsia="文鼎新中黑" w:hint="eastAsia"/>
          <w:b/>
          <w:sz w:val="24"/>
          <w:szCs w:val="24"/>
        </w:rPr>
        <w:t>講座簡介及場次：</w:t>
      </w:r>
    </w:p>
    <w:p w:rsidR="00C811D1" w:rsidRDefault="00C811D1" w:rsidP="00C811D1"/>
    <w:p w:rsidR="00C811D1" w:rsidRDefault="00C811D1" w:rsidP="00C811D1">
      <w:pPr>
        <w:widowControl/>
        <w:jc w:val="center"/>
        <w:rPr>
          <w:rFonts w:ascii="Arial" w:hAnsi="Arial" w:cs="新細明體"/>
          <w:color w:val="000000"/>
          <w:kern w:val="0"/>
          <w:sz w:val="44"/>
          <w:szCs w:val="44"/>
        </w:rPr>
      </w:pPr>
    </w:p>
    <w:p w:rsidR="00C811D1" w:rsidRPr="00943D0C" w:rsidRDefault="00C811D1" w:rsidP="00C811D1">
      <w:pPr>
        <w:widowControl/>
        <w:jc w:val="center"/>
        <w:rPr>
          <w:rFonts w:ascii="Arial" w:hAnsi="Arial" w:cs="新細明體" w:hint="eastAsia"/>
          <w:color w:val="000000"/>
          <w:kern w:val="0"/>
          <w:sz w:val="44"/>
          <w:szCs w:val="44"/>
        </w:rPr>
      </w:pPr>
      <w:r w:rsidRPr="00D31006">
        <w:rPr>
          <w:rFonts w:ascii="Arial" w:hAnsi="Arial" w:cs="新細明體" w:hint="eastAsia"/>
          <w:color w:val="000000"/>
          <w:kern w:val="0"/>
          <w:sz w:val="44"/>
          <w:szCs w:val="44"/>
        </w:rPr>
        <w:t>桃園市書法教育</w:t>
      </w:r>
      <w:r w:rsidRPr="00943D0C">
        <w:rPr>
          <w:rFonts w:ascii="Arial" w:hAnsi="Arial" w:cs="新細明體" w:hint="eastAsia"/>
          <w:color w:val="000000"/>
          <w:kern w:val="0"/>
          <w:sz w:val="44"/>
          <w:szCs w:val="44"/>
        </w:rPr>
        <w:t>學會</w:t>
      </w:r>
      <w:r w:rsidRPr="00943D0C">
        <w:rPr>
          <w:rFonts w:ascii="Arial" w:hAnsi="Arial" w:cs="新細明體" w:hint="eastAsia"/>
          <w:color w:val="000000"/>
          <w:kern w:val="0"/>
          <w:sz w:val="44"/>
          <w:szCs w:val="44"/>
        </w:rPr>
        <w:t>105</w:t>
      </w:r>
      <w:r w:rsidRPr="00943D0C">
        <w:rPr>
          <w:rFonts w:ascii="Arial" w:hAnsi="Arial" w:cs="新細明體" w:hint="eastAsia"/>
          <w:color w:val="000000"/>
          <w:kern w:val="0"/>
          <w:sz w:val="44"/>
          <w:szCs w:val="44"/>
        </w:rPr>
        <w:t>年</w:t>
      </w:r>
      <w:r w:rsidRPr="00D31006">
        <w:rPr>
          <w:rFonts w:ascii="Arial" w:hAnsi="Arial" w:cs="新細明體" w:hint="eastAsia"/>
          <w:color w:val="000000"/>
          <w:kern w:val="0"/>
          <w:sz w:val="44"/>
          <w:szCs w:val="44"/>
        </w:rPr>
        <w:t>「書學研究會」講座</w:t>
      </w:r>
    </w:p>
    <w:p w:rsidR="00C811D1" w:rsidRDefault="00C811D1" w:rsidP="00C811D1">
      <w:pPr>
        <w:widowControl/>
        <w:rPr>
          <w:rFonts w:ascii="Arial" w:hAnsi="Arial" w:cs="新細明體"/>
          <w:b/>
          <w:color w:val="000000"/>
          <w:kern w:val="0"/>
        </w:rPr>
      </w:pPr>
      <w:r>
        <w:rPr>
          <w:rFonts w:ascii="Arial" w:hAnsi="Arial" w:cs="新細明體" w:hint="eastAsia"/>
          <w:b/>
          <w:color w:val="000000"/>
          <w:kern w:val="0"/>
        </w:rPr>
        <w:t xml:space="preserve">                                                   </w:t>
      </w:r>
    </w:p>
    <w:p w:rsidR="00C811D1" w:rsidRDefault="00C811D1" w:rsidP="00C811D1">
      <w:pPr>
        <w:widowControl/>
        <w:rPr>
          <w:rFonts w:ascii="Arial" w:hAnsi="Arial" w:cs="新細明體"/>
          <w:b/>
          <w:color w:val="000000"/>
          <w:kern w:val="0"/>
        </w:rPr>
      </w:pPr>
      <w:r>
        <w:rPr>
          <w:rFonts w:ascii="Arial" w:hAnsi="Arial" w:cs="新細明體" w:hint="eastAsia"/>
          <w:b/>
          <w:color w:val="000000"/>
          <w:kern w:val="0"/>
        </w:rPr>
        <w:t xml:space="preserve">                                     </w:t>
      </w:r>
      <w:r>
        <w:rPr>
          <w:rFonts w:ascii="Arial" w:hAnsi="Arial" w:cs="新細明體" w:hint="eastAsia"/>
          <w:b/>
          <w:color w:val="000000"/>
          <w:kern w:val="0"/>
        </w:rPr>
        <w:t>日期：</w:t>
      </w:r>
      <w:r>
        <w:rPr>
          <w:rFonts w:ascii="Arial" w:hAnsi="Arial" w:cs="新細明體" w:hint="eastAsia"/>
          <w:b/>
          <w:color w:val="000000"/>
          <w:kern w:val="0"/>
        </w:rPr>
        <w:t>3/20 (</w:t>
      </w:r>
      <w:r>
        <w:rPr>
          <w:rFonts w:ascii="Arial" w:hAnsi="Arial" w:cs="新細明體" w:hint="eastAsia"/>
          <w:b/>
          <w:color w:val="000000"/>
          <w:kern w:val="0"/>
        </w:rPr>
        <w:t>週日</w:t>
      </w:r>
      <w:r>
        <w:rPr>
          <w:rFonts w:ascii="Arial" w:hAnsi="Arial" w:cs="新細明體" w:hint="eastAsia"/>
          <w:b/>
          <w:color w:val="000000"/>
          <w:kern w:val="0"/>
        </w:rPr>
        <w:t>)</w:t>
      </w:r>
      <w:r>
        <w:rPr>
          <w:rFonts w:ascii="Arial" w:hAnsi="Arial" w:cs="新細明體" w:hint="eastAsia"/>
          <w:b/>
          <w:color w:val="000000"/>
          <w:kern w:val="0"/>
        </w:rPr>
        <w:t>、</w:t>
      </w:r>
      <w:r>
        <w:rPr>
          <w:rFonts w:ascii="Arial" w:hAnsi="Arial" w:cs="新細明體" w:hint="eastAsia"/>
          <w:b/>
          <w:color w:val="000000"/>
          <w:kern w:val="0"/>
        </w:rPr>
        <w:t>6/26 (</w:t>
      </w:r>
      <w:r>
        <w:rPr>
          <w:rFonts w:ascii="Arial" w:hAnsi="Arial" w:cs="新細明體" w:hint="eastAsia"/>
          <w:b/>
          <w:color w:val="000000"/>
          <w:kern w:val="0"/>
        </w:rPr>
        <w:t>週日</w:t>
      </w:r>
      <w:r>
        <w:rPr>
          <w:rFonts w:ascii="Arial" w:hAnsi="Arial" w:cs="新細明體" w:hint="eastAsia"/>
          <w:b/>
          <w:color w:val="000000"/>
          <w:kern w:val="0"/>
        </w:rPr>
        <w:t>)</w:t>
      </w:r>
      <w:r>
        <w:rPr>
          <w:rFonts w:ascii="Arial" w:hAnsi="Arial" w:cs="新細明體" w:hint="eastAsia"/>
          <w:b/>
          <w:color w:val="000000"/>
          <w:kern w:val="0"/>
        </w:rPr>
        <w:t>、</w:t>
      </w:r>
      <w:r>
        <w:rPr>
          <w:rFonts w:ascii="Arial" w:hAnsi="Arial" w:cs="新細明體" w:hint="eastAsia"/>
          <w:b/>
          <w:color w:val="000000"/>
          <w:kern w:val="0"/>
        </w:rPr>
        <w:t>9/25 (</w:t>
      </w:r>
      <w:r>
        <w:rPr>
          <w:rFonts w:ascii="Arial" w:hAnsi="Arial" w:cs="新細明體" w:hint="eastAsia"/>
          <w:b/>
          <w:color w:val="000000"/>
          <w:kern w:val="0"/>
        </w:rPr>
        <w:t>週日</w:t>
      </w:r>
      <w:r>
        <w:rPr>
          <w:rFonts w:ascii="Arial" w:hAnsi="Arial" w:cs="新細明體" w:hint="eastAsia"/>
          <w:b/>
          <w:color w:val="000000"/>
          <w:kern w:val="0"/>
        </w:rPr>
        <w:t>)</w:t>
      </w:r>
      <w:r w:rsidRPr="007144BD">
        <w:rPr>
          <w:rFonts w:ascii="Arial" w:hAnsi="Arial" w:cs="新細明體" w:hint="eastAsia"/>
          <w:b/>
          <w:color w:val="000000"/>
          <w:kern w:val="0"/>
        </w:rPr>
        <w:t xml:space="preserve"> </w:t>
      </w:r>
      <w:r>
        <w:rPr>
          <w:rFonts w:ascii="Arial" w:hAnsi="Arial" w:cs="新細明體" w:hint="eastAsia"/>
          <w:b/>
          <w:color w:val="000000"/>
          <w:kern w:val="0"/>
        </w:rPr>
        <w:t>、</w:t>
      </w:r>
      <w:r>
        <w:rPr>
          <w:rFonts w:ascii="Arial" w:hAnsi="Arial" w:cs="新細明體" w:hint="eastAsia"/>
          <w:b/>
          <w:color w:val="000000"/>
          <w:kern w:val="0"/>
        </w:rPr>
        <w:t>12/18 (</w:t>
      </w:r>
      <w:r>
        <w:rPr>
          <w:rFonts w:ascii="Arial" w:hAnsi="Arial" w:cs="新細明體" w:hint="eastAsia"/>
          <w:b/>
          <w:color w:val="000000"/>
          <w:kern w:val="0"/>
        </w:rPr>
        <w:t>週日</w:t>
      </w:r>
      <w:r>
        <w:rPr>
          <w:rFonts w:ascii="Arial" w:hAnsi="Arial" w:cs="新細明體" w:hint="eastAsia"/>
          <w:b/>
          <w:color w:val="000000"/>
          <w:kern w:val="0"/>
        </w:rPr>
        <w:t>)</w:t>
      </w:r>
    </w:p>
    <w:p w:rsidR="00C811D1" w:rsidRDefault="00C811D1" w:rsidP="00C811D1">
      <w:pPr>
        <w:widowControl/>
        <w:jc w:val="center"/>
        <w:rPr>
          <w:rFonts w:ascii="Arial" w:hAnsi="Arial" w:cs="新細明體"/>
          <w:color w:val="000000"/>
          <w:kern w:val="0"/>
        </w:rPr>
      </w:pPr>
      <w:r>
        <w:rPr>
          <w:rFonts w:ascii="Arial" w:hAnsi="Arial" w:cs="新細明體" w:hint="eastAsia"/>
          <w:b/>
          <w:color w:val="000000"/>
          <w:kern w:val="0"/>
        </w:rPr>
        <w:t xml:space="preserve"> </w:t>
      </w:r>
      <w:r w:rsidRPr="00943D0C">
        <w:rPr>
          <w:rFonts w:ascii="Arial" w:hAnsi="Arial" w:cs="新細明體" w:hint="eastAsia"/>
          <w:b/>
          <w:color w:val="000000"/>
          <w:kern w:val="0"/>
        </w:rPr>
        <w:t>地點：</w:t>
      </w:r>
      <w:r>
        <w:rPr>
          <w:rFonts w:ascii="Arial" w:hAnsi="Arial" w:cs="新細明體" w:hint="eastAsia"/>
          <w:color w:val="000000"/>
          <w:kern w:val="0"/>
        </w:rPr>
        <w:t>桃園文化局</w:t>
      </w:r>
      <w:r>
        <w:rPr>
          <w:rFonts w:ascii="Arial" w:hAnsi="Arial" w:cs="新細明體" w:hint="eastAsia"/>
          <w:color w:val="000000"/>
          <w:kern w:val="0"/>
        </w:rPr>
        <w:t>5</w:t>
      </w:r>
      <w:r w:rsidRPr="00943D0C">
        <w:rPr>
          <w:rFonts w:ascii="Arial" w:hAnsi="Arial" w:cs="新細明體" w:hint="eastAsia"/>
          <w:color w:val="000000"/>
          <w:kern w:val="0"/>
        </w:rPr>
        <w:t>樓視聽室</w:t>
      </w:r>
    </w:p>
    <w:p w:rsidR="00C811D1" w:rsidRPr="00943D0C" w:rsidRDefault="00C811D1" w:rsidP="00C811D1">
      <w:pPr>
        <w:widowControl/>
        <w:jc w:val="center"/>
        <w:rPr>
          <w:rFonts w:ascii="Arial" w:hAnsi="Arial" w:hint="eastAsia"/>
          <w:color w:val="000000"/>
        </w:rPr>
      </w:pPr>
      <w:r w:rsidRPr="00943D0C">
        <w:rPr>
          <w:rFonts w:ascii="Arial" w:hAnsi="Arial" w:cs="新細明體" w:hint="eastAsia"/>
          <w:b/>
          <w:color w:val="000000"/>
          <w:kern w:val="0"/>
        </w:rPr>
        <w:t>時間：</w:t>
      </w:r>
      <w:r>
        <w:rPr>
          <w:rFonts w:ascii="Arial" w:hAnsi="Arial" w:cs="新細明體" w:hint="eastAsia"/>
          <w:color w:val="000000"/>
          <w:kern w:val="0"/>
        </w:rPr>
        <w:t>8</w:t>
      </w:r>
      <w:r w:rsidRPr="00943D0C">
        <w:rPr>
          <w:rFonts w:ascii="Arial" w:hAnsi="Arial" w:cs="新細明體" w:hint="eastAsia"/>
          <w:color w:val="000000"/>
          <w:kern w:val="0"/>
        </w:rPr>
        <w:t>：</w:t>
      </w:r>
      <w:r w:rsidRPr="00943D0C">
        <w:rPr>
          <w:rFonts w:ascii="Arial" w:hAnsi="Arial" w:cs="新細明體" w:hint="eastAsia"/>
          <w:color w:val="000000"/>
          <w:kern w:val="0"/>
        </w:rPr>
        <w:t>0</w:t>
      </w:r>
      <w:r>
        <w:rPr>
          <w:rFonts w:ascii="Arial" w:hAnsi="Arial" w:cs="新細明體" w:hint="eastAsia"/>
          <w:color w:val="000000"/>
          <w:kern w:val="0"/>
        </w:rPr>
        <w:t>0</w:t>
      </w:r>
      <w:r>
        <w:rPr>
          <w:rFonts w:ascii="Arial" w:hAnsi="Arial" w:cs="新細明體" w:hint="eastAsia"/>
          <w:color w:val="000000"/>
          <w:kern w:val="0"/>
        </w:rPr>
        <w:t>至</w:t>
      </w:r>
      <w:r>
        <w:rPr>
          <w:rFonts w:ascii="Arial" w:hAnsi="Arial" w:cs="新細明體" w:hint="eastAsia"/>
          <w:color w:val="000000"/>
          <w:kern w:val="0"/>
        </w:rPr>
        <w:t>12</w:t>
      </w:r>
      <w:r w:rsidRPr="00943D0C">
        <w:rPr>
          <w:rFonts w:ascii="Arial" w:hAnsi="Arial" w:cs="新細明體" w:hint="eastAsia"/>
          <w:color w:val="000000"/>
          <w:kern w:val="0"/>
        </w:rPr>
        <w:t>：</w:t>
      </w:r>
      <w:r w:rsidRPr="00943D0C">
        <w:rPr>
          <w:rFonts w:ascii="Arial" w:hAnsi="Arial" w:cs="新細明體" w:hint="eastAsia"/>
          <w:color w:val="000000"/>
          <w:kern w:val="0"/>
        </w:rPr>
        <w:t>00</w:t>
      </w:r>
    </w:p>
    <w:p w:rsidR="00C811D1" w:rsidRPr="007144BD" w:rsidRDefault="00C811D1" w:rsidP="00C811D1">
      <w:pPr>
        <w:widowControl/>
        <w:rPr>
          <w:rFonts w:ascii="Arial" w:hAnsi="Arial" w:cs="新細明體" w:hint="eastAsia"/>
          <w:color w:val="000000"/>
          <w:kern w:val="0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111"/>
        <w:gridCol w:w="1559"/>
        <w:gridCol w:w="7655"/>
        <w:gridCol w:w="1417"/>
      </w:tblGrid>
      <w:tr w:rsidR="00C811D1" w:rsidRPr="00943D0C" w:rsidTr="005B2489">
        <w:trPr>
          <w:trHeight w:val="633"/>
        </w:trPr>
        <w:tc>
          <w:tcPr>
            <w:tcW w:w="817" w:type="dxa"/>
            <w:vAlign w:val="center"/>
          </w:tcPr>
          <w:p w:rsidR="00C811D1" w:rsidRPr="00943D0C" w:rsidRDefault="00C811D1" w:rsidP="005B2489">
            <w:pPr>
              <w:jc w:val="center"/>
              <w:rPr>
                <w:rFonts w:ascii="Arial" w:hAnsi="Arial"/>
                <w:b/>
              </w:rPr>
            </w:pPr>
            <w:r w:rsidRPr="00943D0C">
              <w:rPr>
                <w:rFonts w:ascii="Arial" w:hAnsi="Arial" w:hint="eastAsia"/>
                <w:b/>
              </w:rPr>
              <w:t>時間</w:t>
            </w:r>
          </w:p>
        </w:tc>
        <w:tc>
          <w:tcPr>
            <w:tcW w:w="4111" w:type="dxa"/>
            <w:vAlign w:val="center"/>
          </w:tcPr>
          <w:p w:rsidR="00C811D1" w:rsidRPr="00943D0C" w:rsidRDefault="00C811D1" w:rsidP="005B2489">
            <w:pPr>
              <w:jc w:val="center"/>
              <w:rPr>
                <w:rFonts w:ascii="Arial" w:hAnsi="Arial"/>
                <w:b/>
              </w:rPr>
            </w:pPr>
            <w:r w:rsidRPr="00943D0C">
              <w:rPr>
                <w:rFonts w:ascii="Arial" w:hAnsi="Arial" w:hint="eastAsia"/>
                <w:b/>
              </w:rPr>
              <w:t>講題</w:t>
            </w:r>
          </w:p>
        </w:tc>
        <w:tc>
          <w:tcPr>
            <w:tcW w:w="1559" w:type="dxa"/>
            <w:vAlign w:val="center"/>
          </w:tcPr>
          <w:p w:rsidR="00C811D1" w:rsidRPr="00943D0C" w:rsidRDefault="00C811D1" w:rsidP="005B2489">
            <w:pPr>
              <w:jc w:val="center"/>
              <w:rPr>
                <w:rFonts w:ascii="Arial" w:hAnsi="Arial"/>
                <w:b/>
              </w:rPr>
            </w:pPr>
            <w:r w:rsidRPr="00943D0C">
              <w:rPr>
                <w:rFonts w:ascii="Arial" w:hAnsi="Arial" w:hint="eastAsia"/>
                <w:b/>
              </w:rPr>
              <w:t>主講人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811D1" w:rsidRPr="00943D0C" w:rsidRDefault="00C811D1" w:rsidP="005B2489">
            <w:pPr>
              <w:jc w:val="center"/>
              <w:rPr>
                <w:rFonts w:ascii="Arial" w:hAnsi="Arial"/>
                <w:b/>
              </w:rPr>
            </w:pPr>
            <w:r w:rsidRPr="00943D0C">
              <w:rPr>
                <w:rFonts w:ascii="Arial" w:hAnsi="Arial" w:hint="eastAsia"/>
                <w:b/>
              </w:rPr>
              <w:t>內容摘要</w:t>
            </w:r>
          </w:p>
        </w:tc>
        <w:tc>
          <w:tcPr>
            <w:tcW w:w="1417" w:type="dxa"/>
            <w:vAlign w:val="center"/>
          </w:tcPr>
          <w:p w:rsidR="00C811D1" w:rsidRPr="00943D0C" w:rsidRDefault="00C811D1" w:rsidP="005B2489">
            <w:pPr>
              <w:jc w:val="center"/>
              <w:rPr>
                <w:rFonts w:ascii="Arial" w:hAnsi="Arial" w:hint="eastAsia"/>
                <w:b/>
              </w:rPr>
            </w:pPr>
            <w:r w:rsidRPr="00943D0C">
              <w:rPr>
                <w:rFonts w:ascii="Arial" w:hAnsi="Arial" w:hint="eastAsia"/>
                <w:b/>
              </w:rPr>
              <w:t>備註</w:t>
            </w:r>
          </w:p>
        </w:tc>
      </w:tr>
      <w:tr w:rsidR="00C811D1" w:rsidRPr="00943D0C" w:rsidTr="005B2489">
        <w:trPr>
          <w:trHeight w:val="633"/>
        </w:trPr>
        <w:tc>
          <w:tcPr>
            <w:tcW w:w="817" w:type="dxa"/>
            <w:vAlign w:val="center"/>
          </w:tcPr>
          <w:p w:rsidR="00C811D1" w:rsidRPr="00317FF3" w:rsidRDefault="00C811D1" w:rsidP="005B2489">
            <w:pPr>
              <w:jc w:val="center"/>
              <w:rPr>
                <w:rFonts w:ascii="Arial" w:hAnsi="Arial"/>
              </w:rPr>
            </w:pPr>
            <w:r w:rsidRPr="00317FF3">
              <w:rPr>
                <w:rFonts w:ascii="Arial" w:hAnsi="Arial" w:hint="eastAsia"/>
              </w:rPr>
              <w:t>3/20</w:t>
            </w:r>
          </w:p>
          <w:p w:rsidR="00C811D1" w:rsidRPr="00317FF3" w:rsidRDefault="00C811D1" w:rsidP="005B2489">
            <w:pPr>
              <w:jc w:val="center"/>
              <w:rPr>
                <w:rFonts w:ascii="Arial" w:hAnsi="Arial" w:hint="eastAsia"/>
              </w:rPr>
            </w:pPr>
            <w:r w:rsidRPr="00317FF3">
              <w:rPr>
                <w:rFonts w:ascii="Arial" w:hAnsi="Arial" w:hint="eastAsia"/>
              </w:rPr>
              <w:t>週日</w:t>
            </w:r>
          </w:p>
        </w:tc>
        <w:tc>
          <w:tcPr>
            <w:tcW w:w="4111" w:type="dxa"/>
            <w:vAlign w:val="center"/>
          </w:tcPr>
          <w:p w:rsidR="00C811D1" w:rsidRPr="00317FF3" w:rsidRDefault="00C811D1" w:rsidP="005B2489">
            <w:pPr>
              <w:rPr>
                <w:rFonts w:ascii="Arial" w:hAnsi="Arial" w:hint="eastAsia"/>
              </w:rPr>
            </w:pPr>
            <w:r w:rsidRPr="00317FF3">
              <w:rPr>
                <w:rFonts w:ascii="Arial" w:hAnsi="Arial" w:hint="eastAsia"/>
              </w:rPr>
              <w:t>淺談書法的欣賞與創作</w:t>
            </w:r>
          </w:p>
        </w:tc>
        <w:tc>
          <w:tcPr>
            <w:tcW w:w="1559" w:type="dxa"/>
            <w:vAlign w:val="center"/>
          </w:tcPr>
          <w:p w:rsidR="00C811D1" w:rsidRPr="00317FF3" w:rsidRDefault="00C811D1" w:rsidP="005B2489">
            <w:pPr>
              <w:jc w:val="center"/>
              <w:rPr>
                <w:rFonts w:ascii="Arial" w:hAnsi="Arial" w:hint="eastAsia"/>
              </w:rPr>
            </w:pPr>
            <w:proofErr w:type="gramStart"/>
            <w:r w:rsidRPr="00317FF3">
              <w:rPr>
                <w:rFonts w:ascii="Arial" w:hAnsi="Arial" w:hint="eastAsia"/>
              </w:rPr>
              <w:t>蔡</w:t>
            </w:r>
            <w:proofErr w:type="gramEnd"/>
            <w:r>
              <w:rPr>
                <w:rFonts w:ascii="Arial" w:hAnsi="Arial" w:hint="eastAsia"/>
              </w:rPr>
              <w:t xml:space="preserve">  </w:t>
            </w:r>
            <w:r w:rsidRPr="00317FF3">
              <w:rPr>
                <w:rFonts w:ascii="Arial" w:hAnsi="Arial" w:hint="eastAsia"/>
              </w:rPr>
              <w:t>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811D1" w:rsidRDefault="00C811D1" w:rsidP="005B2489">
            <w:pPr>
              <w:jc w:val="center"/>
              <w:rPr>
                <w:rFonts w:ascii="Arial" w:hAnsi="Arial" w:cs="Segoe UI"/>
                <w:kern w:val="0"/>
                <w:sz w:val="20"/>
                <w:szCs w:val="20"/>
              </w:rPr>
            </w:pPr>
            <w:r w:rsidRPr="002572A8">
              <w:rPr>
                <w:rFonts w:ascii="Arial" w:hAnsi="Arial" w:cs="新細明體" w:hint="eastAsia"/>
                <w:kern w:val="0"/>
                <w:sz w:val="20"/>
                <w:szCs w:val="20"/>
              </w:rPr>
              <w:t>書</w:t>
            </w:r>
            <w:r w:rsidRPr="002572A8">
              <w:rPr>
                <w:rFonts w:ascii="Arial" w:hAnsi="Arial" w:cs="Segoe UI" w:hint="eastAsia"/>
                <w:kern w:val="0"/>
                <w:sz w:val="20"/>
                <w:szCs w:val="20"/>
              </w:rPr>
              <w:t>法是中華文化的精隨，文化領域中獨樹一幟的造型藝術。</w:t>
            </w:r>
            <w:r>
              <w:rPr>
                <w:rFonts w:ascii="Arial" w:hAnsi="Arial" w:cs="Segoe UI" w:hint="eastAsia"/>
                <w:kern w:val="0"/>
                <w:sz w:val="20"/>
                <w:szCs w:val="20"/>
              </w:rPr>
              <w:t>從</w:t>
            </w:r>
            <w:r w:rsidRPr="002572A8">
              <w:rPr>
                <w:rFonts w:ascii="Arial" w:hAnsi="Arial" w:cs="Segoe UI" w:hint="eastAsia"/>
                <w:kern w:val="0"/>
                <w:sz w:val="20"/>
                <w:szCs w:val="20"/>
              </w:rPr>
              <w:t>淺談書法的欣賞與創作</w:t>
            </w:r>
          </w:p>
          <w:p w:rsidR="00C811D1" w:rsidRPr="00317FF3" w:rsidRDefault="00C811D1" w:rsidP="005B2489">
            <w:pPr>
              <w:rPr>
                <w:rFonts w:ascii="Arial" w:hAnsi="Arial" w:hint="eastAsia"/>
                <w:b/>
              </w:rPr>
            </w:pPr>
            <w:r w:rsidRPr="002572A8">
              <w:rPr>
                <w:rFonts w:ascii="Arial" w:hAnsi="Arial" w:cs="Segoe UI" w:hint="eastAsia"/>
                <w:kern w:val="0"/>
                <w:sz w:val="20"/>
                <w:szCs w:val="20"/>
              </w:rPr>
              <w:t>中</w:t>
            </w:r>
            <w:r>
              <w:rPr>
                <w:rFonts w:ascii="Arial" w:hAnsi="Arial" w:cs="Segoe UI" w:hint="eastAsia"/>
                <w:kern w:val="0"/>
                <w:sz w:val="20"/>
                <w:szCs w:val="20"/>
              </w:rPr>
              <w:t>，帶領來賓進入書藝美學的世界，</w:t>
            </w:r>
            <w:proofErr w:type="gramStart"/>
            <w:r>
              <w:rPr>
                <w:rFonts w:ascii="Arial" w:hAnsi="Arial" w:cs="Segoe UI" w:hint="eastAsia"/>
                <w:kern w:val="0"/>
                <w:sz w:val="20"/>
                <w:szCs w:val="20"/>
              </w:rPr>
              <w:t>益助鑑賞</w:t>
            </w:r>
            <w:proofErr w:type="gramEnd"/>
            <w:r>
              <w:rPr>
                <w:rFonts w:ascii="Arial" w:hAnsi="Arial" w:cs="Segoe UI" w:hint="eastAsia"/>
                <w:kern w:val="0"/>
                <w:sz w:val="20"/>
                <w:szCs w:val="20"/>
              </w:rPr>
              <w:t>能力之提升。</w:t>
            </w:r>
          </w:p>
        </w:tc>
        <w:tc>
          <w:tcPr>
            <w:tcW w:w="1417" w:type="dxa"/>
            <w:vAlign w:val="center"/>
          </w:tcPr>
          <w:p w:rsidR="00C811D1" w:rsidRPr="00943D0C" w:rsidRDefault="00C811D1" w:rsidP="005B2489">
            <w:pPr>
              <w:jc w:val="center"/>
              <w:rPr>
                <w:rFonts w:ascii="Arial" w:hAnsi="Arial" w:hint="eastAsia"/>
                <w:b/>
              </w:rPr>
            </w:pPr>
          </w:p>
        </w:tc>
      </w:tr>
      <w:tr w:rsidR="00C811D1" w:rsidRPr="00943D0C" w:rsidTr="005B2489">
        <w:trPr>
          <w:trHeight w:val="689"/>
        </w:trPr>
        <w:tc>
          <w:tcPr>
            <w:tcW w:w="817" w:type="dxa"/>
            <w:vAlign w:val="center"/>
          </w:tcPr>
          <w:p w:rsidR="00C811D1" w:rsidRDefault="00C811D1" w:rsidP="005B248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6</w:t>
            </w:r>
            <w:r w:rsidRPr="00943D0C">
              <w:rPr>
                <w:rFonts w:ascii="Arial" w:hAnsi="Arial" w:hint="eastAsia"/>
              </w:rPr>
              <w:t>/</w:t>
            </w:r>
            <w:r>
              <w:rPr>
                <w:rFonts w:ascii="Arial" w:hAnsi="Arial" w:hint="eastAsia"/>
              </w:rPr>
              <w:t>26</w:t>
            </w:r>
          </w:p>
          <w:p w:rsidR="00C811D1" w:rsidRPr="00943D0C" w:rsidRDefault="00C811D1" w:rsidP="005B248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週日</w:t>
            </w:r>
          </w:p>
        </w:tc>
        <w:tc>
          <w:tcPr>
            <w:tcW w:w="4111" w:type="dxa"/>
            <w:vAlign w:val="center"/>
          </w:tcPr>
          <w:p w:rsidR="00C811D1" w:rsidRPr="00D510E8" w:rsidRDefault="00C811D1" w:rsidP="005B2489">
            <w:pPr>
              <w:pStyle w:val="2"/>
              <w:spacing w:before="0" w:beforeAutospacing="0" w:after="0" w:afterAutospacing="0" w:line="300" w:lineRule="atLeast"/>
              <w:rPr>
                <w:rFonts w:ascii="Arial" w:hAnsi="Arial" w:cs="新細明體" w:hint="eastAsia"/>
                <w:b w:val="0"/>
                <w:sz w:val="24"/>
                <w:szCs w:val="24"/>
                <w:lang w:val="en-US" w:eastAsia="zh-TW"/>
              </w:rPr>
            </w:pPr>
            <w:r>
              <w:rPr>
                <w:rFonts w:ascii="Arial" w:hAnsi="Arial" w:cs="Segoe UI" w:hint="eastAsia"/>
                <w:b w:val="0"/>
                <w:sz w:val="24"/>
                <w:szCs w:val="24"/>
                <w:shd w:val="clear" w:color="auto" w:fill="FFFFFF"/>
                <w:lang w:val="en-US" w:eastAsia="zh-TW"/>
              </w:rPr>
              <w:t>篆書基本筆法分析與書寫</w:t>
            </w:r>
          </w:p>
        </w:tc>
        <w:tc>
          <w:tcPr>
            <w:tcW w:w="1559" w:type="dxa"/>
            <w:vAlign w:val="center"/>
          </w:tcPr>
          <w:p w:rsidR="00C811D1" w:rsidRPr="00B6720C" w:rsidRDefault="00C811D1" w:rsidP="005B2489">
            <w:pPr>
              <w:jc w:val="center"/>
              <w:rPr>
                <w:rFonts w:ascii="Arial" w:hAnsi="Arial" w:hint="eastAsia"/>
              </w:rPr>
            </w:pPr>
            <w:r>
              <w:rPr>
                <w:rFonts w:ascii="Arial" w:hAnsi="Arial" w:hint="eastAsia"/>
              </w:rPr>
              <w:t>施柏松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811D1" w:rsidRPr="00943D0C" w:rsidRDefault="00C811D1" w:rsidP="005B2489">
            <w:pPr>
              <w:widowControl/>
              <w:shd w:val="clear" w:color="auto" w:fill="FFFFFF"/>
              <w:rPr>
                <w:rFonts w:ascii="Arial" w:hAnsi="Arial" w:cs="Segoe UI" w:hint="eastAsia"/>
                <w:kern w:val="0"/>
                <w:sz w:val="20"/>
                <w:szCs w:val="20"/>
              </w:rPr>
            </w:pPr>
            <w:r>
              <w:rPr>
                <w:rFonts w:ascii="Arial" w:hAnsi="Arial" w:cs="Segoe UI" w:hint="eastAsia"/>
                <w:kern w:val="0"/>
                <w:sz w:val="20"/>
                <w:szCs w:val="20"/>
              </w:rPr>
              <w:t>從基本的</w:t>
            </w:r>
            <w:r w:rsidRPr="00317FF3">
              <w:rPr>
                <w:rFonts w:ascii="Arial" w:hAnsi="Arial" w:cs="Segoe UI" w:hint="eastAsia"/>
                <w:kern w:val="0"/>
                <w:sz w:val="20"/>
                <w:szCs w:val="20"/>
              </w:rPr>
              <w:t>篆書基本筆法分析</w:t>
            </w:r>
            <w:r>
              <w:rPr>
                <w:rFonts w:ascii="Arial" w:hAnsi="Arial" w:cs="Segoe UI" w:hint="eastAsia"/>
                <w:kern w:val="0"/>
                <w:sz w:val="20"/>
                <w:szCs w:val="20"/>
              </w:rPr>
              <w:t>，透過輔助工具及書法影像傳達，轉進</w:t>
            </w:r>
            <w:r w:rsidRPr="00317FF3">
              <w:rPr>
                <w:rFonts w:ascii="Arial" w:hAnsi="Arial" w:cs="Segoe UI" w:hint="eastAsia"/>
                <w:kern w:val="0"/>
                <w:sz w:val="20"/>
                <w:szCs w:val="20"/>
              </w:rPr>
              <w:t>書寫</w:t>
            </w:r>
            <w:r>
              <w:rPr>
                <w:rFonts w:ascii="Arial" w:hAnsi="Arial" w:cs="Segoe UI" w:hint="eastAsia"/>
                <w:kern w:val="0"/>
                <w:sz w:val="20"/>
                <w:szCs w:val="20"/>
              </w:rPr>
              <w:t>層次與賞析。進入一般人較難瞭解與接觸的篆書藝術天地。</w:t>
            </w:r>
          </w:p>
        </w:tc>
        <w:tc>
          <w:tcPr>
            <w:tcW w:w="1417" w:type="dxa"/>
            <w:vAlign w:val="center"/>
          </w:tcPr>
          <w:p w:rsidR="00C811D1" w:rsidRPr="00943D0C" w:rsidRDefault="00C811D1" w:rsidP="005B2489">
            <w:pPr>
              <w:jc w:val="both"/>
              <w:rPr>
                <w:rFonts w:ascii="Arial" w:hAnsi="Arial" w:hint="eastAsia"/>
              </w:rPr>
            </w:pPr>
          </w:p>
        </w:tc>
      </w:tr>
      <w:tr w:rsidR="00C811D1" w:rsidRPr="00943D0C" w:rsidTr="005B2489">
        <w:trPr>
          <w:trHeight w:val="648"/>
        </w:trPr>
        <w:tc>
          <w:tcPr>
            <w:tcW w:w="817" w:type="dxa"/>
            <w:vAlign w:val="center"/>
          </w:tcPr>
          <w:p w:rsidR="00C811D1" w:rsidRDefault="00C811D1" w:rsidP="005B248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9/25</w:t>
            </w:r>
          </w:p>
          <w:p w:rsidR="00C811D1" w:rsidRPr="00943D0C" w:rsidRDefault="00C811D1" w:rsidP="005B248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週日</w:t>
            </w:r>
          </w:p>
        </w:tc>
        <w:tc>
          <w:tcPr>
            <w:tcW w:w="4111" w:type="dxa"/>
            <w:vAlign w:val="center"/>
          </w:tcPr>
          <w:p w:rsidR="00C811D1" w:rsidRPr="00943D0C" w:rsidRDefault="00C811D1" w:rsidP="005B2489"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漢字文化與城市美學</w:t>
            </w:r>
          </w:p>
        </w:tc>
        <w:tc>
          <w:tcPr>
            <w:tcW w:w="1559" w:type="dxa"/>
            <w:vAlign w:val="center"/>
          </w:tcPr>
          <w:p w:rsidR="00C811D1" w:rsidRPr="00943D0C" w:rsidRDefault="00C811D1" w:rsidP="005B2489">
            <w:pPr>
              <w:jc w:val="center"/>
              <w:rPr>
                <w:rFonts w:ascii="Arial" w:hAnsi="Arial" w:hint="eastAsia"/>
              </w:rPr>
            </w:pPr>
            <w:r>
              <w:rPr>
                <w:rFonts w:ascii="Arial" w:hAnsi="Arial" w:hint="eastAsia"/>
              </w:rPr>
              <w:t>王孝堂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811D1" w:rsidRPr="006B58D7" w:rsidRDefault="00C811D1" w:rsidP="005B2489">
            <w:pPr>
              <w:pStyle w:val="yiv8973378240msonormal"/>
              <w:shd w:val="clear" w:color="auto" w:fill="FFFFFF"/>
              <w:spacing w:before="0" w:beforeAutospacing="0" w:after="0" w:afterAutospacing="0"/>
              <w:rPr>
                <w:rFonts w:ascii="Arial" w:hAnsi="Arial" w:cs="Segoe UI" w:hint="eastAsia"/>
                <w:sz w:val="20"/>
                <w:szCs w:val="20"/>
              </w:rPr>
            </w:pPr>
            <w:r>
              <w:rPr>
                <w:rFonts w:ascii="Arial" w:hAnsi="Arial" w:cs="Segoe UI" w:hint="eastAsia"/>
                <w:sz w:val="20"/>
                <w:szCs w:val="20"/>
              </w:rPr>
              <w:t>透過文字的書寫與應用，了解文字之美，</w:t>
            </w:r>
            <w:r w:rsidRPr="00BF049E">
              <w:rPr>
                <w:rFonts w:ascii="Arial" w:hAnsi="Arial" w:cs="Segoe UI" w:hint="eastAsia"/>
                <w:sz w:val="20"/>
                <w:szCs w:val="20"/>
              </w:rPr>
              <w:t>涵</w:t>
            </w:r>
            <w:proofErr w:type="gramStart"/>
            <w:r w:rsidRPr="00BF049E">
              <w:rPr>
                <w:rFonts w:ascii="Arial" w:hAnsi="Arial" w:cs="Segoe UI" w:hint="eastAsia"/>
                <w:sz w:val="20"/>
                <w:szCs w:val="20"/>
              </w:rPr>
              <w:t>蘊</w:t>
            </w:r>
            <w:proofErr w:type="gramEnd"/>
            <w:r w:rsidRPr="00BF049E">
              <w:rPr>
                <w:rFonts w:ascii="Arial" w:hAnsi="Arial" w:cs="Segoe UI" w:hint="eastAsia"/>
                <w:sz w:val="20"/>
                <w:szCs w:val="20"/>
              </w:rPr>
              <w:t>人文</w:t>
            </w:r>
            <w:r>
              <w:rPr>
                <w:rFonts w:ascii="Arial" w:hAnsi="Arial" w:cs="Segoe UI" w:hint="eastAsia"/>
                <w:sz w:val="20"/>
                <w:szCs w:val="20"/>
              </w:rPr>
              <w:t>的城市美學與創造視覺藝術之美。從文字創新或傳統樣貌，剖析漢字文化和城市美學關係，將是您難忘的精彩漢字文化之旅</w:t>
            </w:r>
            <w:r w:rsidRPr="00943D0C">
              <w:rPr>
                <w:rFonts w:ascii="Arial" w:hAnsi="Arial" w:cs="Segoe UI" w:hint="eastAsia"/>
                <w:sz w:val="20"/>
                <w:szCs w:val="20"/>
              </w:rPr>
              <w:t>。</w:t>
            </w:r>
          </w:p>
        </w:tc>
        <w:tc>
          <w:tcPr>
            <w:tcW w:w="1417" w:type="dxa"/>
            <w:vAlign w:val="center"/>
          </w:tcPr>
          <w:p w:rsidR="00C811D1" w:rsidRPr="00943D0C" w:rsidRDefault="00C811D1" w:rsidP="005B2489">
            <w:pPr>
              <w:jc w:val="both"/>
              <w:rPr>
                <w:rFonts w:ascii="Arial" w:hAnsi="Arial" w:hint="eastAsia"/>
              </w:rPr>
            </w:pPr>
          </w:p>
        </w:tc>
      </w:tr>
      <w:tr w:rsidR="00C811D1" w:rsidRPr="00943D0C" w:rsidTr="005B2489">
        <w:trPr>
          <w:trHeight w:val="699"/>
        </w:trPr>
        <w:tc>
          <w:tcPr>
            <w:tcW w:w="817" w:type="dxa"/>
            <w:vAlign w:val="center"/>
          </w:tcPr>
          <w:p w:rsidR="00C811D1" w:rsidRDefault="00C811D1" w:rsidP="005B248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12</w:t>
            </w:r>
            <w:r w:rsidRPr="00943D0C">
              <w:rPr>
                <w:rFonts w:ascii="Arial" w:hAnsi="Arial" w:hint="eastAsia"/>
              </w:rPr>
              <w:t>/1</w:t>
            </w:r>
            <w:r>
              <w:rPr>
                <w:rFonts w:ascii="Arial" w:hAnsi="Arial" w:hint="eastAsia"/>
              </w:rPr>
              <w:t>8</w:t>
            </w:r>
          </w:p>
          <w:p w:rsidR="00C811D1" w:rsidRPr="00943D0C" w:rsidRDefault="00C811D1" w:rsidP="005B248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週日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C811D1" w:rsidRPr="00943D0C" w:rsidRDefault="00C811D1" w:rsidP="005B2489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當代日本書道發展之探討</w:t>
            </w:r>
          </w:p>
        </w:tc>
        <w:tc>
          <w:tcPr>
            <w:tcW w:w="1559" w:type="dxa"/>
            <w:vAlign w:val="center"/>
          </w:tcPr>
          <w:p w:rsidR="00C811D1" w:rsidRPr="00943D0C" w:rsidRDefault="00C811D1" w:rsidP="005B248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香</w:t>
            </w:r>
            <w:proofErr w:type="gramStart"/>
            <w:r>
              <w:rPr>
                <w:rFonts w:ascii="Arial" w:hAnsi="Arial" w:hint="eastAsia"/>
              </w:rPr>
              <w:t>取潤哉</w:t>
            </w:r>
            <w:proofErr w:type="gramEnd"/>
          </w:p>
        </w:tc>
        <w:tc>
          <w:tcPr>
            <w:tcW w:w="7655" w:type="dxa"/>
            <w:shd w:val="clear" w:color="auto" w:fill="auto"/>
            <w:vAlign w:val="center"/>
          </w:tcPr>
          <w:p w:rsidR="00C811D1" w:rsidRPr="00E07F30" w:rsidRDefault="00C811D1" w:rsidP="005B2489">
            <w:pPr>
              <w:spacing w:line="360" w:lineRule="exact"/>
              <w:rPr>
                <w:rFonts w:ascii="Arial" w:hAnsi="Arial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透過本講座文字之美與當代日本書道發展的探討，日本書家帶領您進入日本書道藝術世界與</w:t>
            </w:r>
            <w:proofErr w:type="gramStart"/>
            <w:r>
              <w:rPr>
                <w:rFonts w:ascii="Arial" w:hAnsi="Arial" w:hint="eastAsia"/>
                <w:sz w:val="20"/>
                <w:szCs w:val="20"/>
              </w:rPr>
              <w:t>豐饒禪境</w:t>
            </w:r>
            <w:proofErr w:type="gramEnd"/>
            <w:r>
              <w:rPr>
                <w:rFonts w:ascii="Arial" w:hAnsi="Arial" w:hint="eastAsia"/>
                <w:sz w:val="20"/>
                <w:szCs w:val="20"/>
              </w:rPr>
              <w:t>風格藝術饗宴。本講座將提供您不同書道研究與視覺</w:t>
            </w:r>
            <w:r w:rsidRPr="00943D0C">
              <w:rPr>
                <w:rFonts w:ascii="Arial" w:hAnsi="Arial" w:hint="eastAsia"/>
                <w:sz w:val="20"/>
                <w:szCs w:val="20"/>
              </w:rPr>
              <w:t>藝術表現</w:t>
            </w:r>
            <w:r>
              <w:rPr>
                <w:rFonts w:ascii="Arial" w:hAnsi="Arial" w:hint="eastAsia"/>
                <w:sz w:val="20"/>
                <w:szCs w:val="20"/>
              </w:rPr>
              <w:t>形式，</w:t>
            </w:r>
            <w:r w:rsidRPr="00943D0C">
              <w:rPr>
                <w:rFonts w:ascii="Arial" w:hAnsi="Arial" w:hint="eastAsia"/>
                <w:sz w:val="20"/>
                <w:szCs w:val="20"/>
              </w:rPr>
              <w:t>提</w:t>
            </w:r>
            <w:r>
              <w:rPr>
                <w:rFonts w:ascii="Arial" w:hAnsi="Arial" w:hint="eastAsia"/>
                <w:sz w:val="20"/>
                <w:szCs w:val="20"/>
              </w:rPr>
              <w:t>供</w:t>
            </w:r>
            <w:r w:rsidRPr="00943D0C">
              <w:rPr>
                <w:rFonts w:ascii="Arial" w:hAnsi="Arial" w:hint="eastAsia"/>
                <w:sz w:val="20"/>
                <w:szCs w:val="20"/>
              </w:rPr>
              <w:t>作品欣賞。</w:t>
            </w:r>
          </w:p>
        </w:tc>
        <w:tc>
          <w:tcPr>
            <w:tcW w:w="1417" w:type="dxa"/>
            <w:vAlign w:val="center"/>
          </w:tcPr>
          <w:p w:rsidR="00C811D1" w:rsidRPr="00943D0C" w:rsidRDefault="00C811D1" w:rsidP="005B2489">
            <w:pPr>
              <w:jc w:val="both"/>
              <w:rPr>
                <w:rFonts w:ascii="Arial" w:hAnsi="Arial" w:hint="eastAsia"/>
              </w:rPr>
            </w:pPr>
          </w:p>
        </w:tc>
      </w:tr>
    </w:tbl>
    <w:p w:rsidR="00C811D1" w:rsidRPr="00943D0C" w:rsidRDefault="00C811D1" w:rsidP="00C811D1">
      <w:pPr>
        <w:rPr>
          <w:rFonts w:ascii="Arial" w:hAnsi="Arial" w:hint="eastAsia"/>
        </w:rPr>
      </w:pPr>
    </w:p>
    <w:p w:rsidR="007B7385" w:rsidRPr="00C811D1" w:rsidRDefault="007B7385"/>
    <w:sectPr w:rsidR="007B7385" w:rsidRPr="00C811D1" w:rsidSect="00A418B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新中黑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04C6"/>
    <w:multiLevelType w:val="hybridMultilevel"/>
    <w:tmpl w:val="98FC9D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5173B8"/>
    <w:multiLevelType w:val="hybridMultilevel"/>
    <w:tmpl w:val="31F8581A"/>
    <w:lvl w:ilvl="0" w:tplc="BF2A2EB6">
      <w:start w:val="1"/>
      <w:numFmt w:val="taiwaneseCountingThousand"/>
      <w:lvlText w:val="(%1)"/>
      <w:lvlJc w:val="left"/>
      <w:pPr>
        <w:ind w:left="402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4505" w:hanging="480"/>
      </w:pPr>
    </w:lvl>
    <w:lvl w:ilvl="2" w:tplc="0409001B">
      <w:start w:val="1"/>
      <w:numFmt w:val="lowerRoman"/>
      <w:lvlText w:val="%3."/>
      <w:lvlJc w:val="right"/>
      <w:pPr>
        <w:ind w:left="4985" w:hanging="480"/>
      </w:pPr>
    </w:lvl>
    <w:lvl w:ilvl="3" w:tplc="0409000F">
      <w:start w:val="1"/>
      <w:numFmt w:val="decimal"/>
      <w:lvlText w:val="%4."/>
      <w:lvlJc w:val="left"/>
      <w:pPr>
        <w:ind w:left="5465" w:hanging="480"/>
      </w:pPr>
    </w:lvl>
    <w:lvl w:ilvl="4" w:tplc="04090019">
      <w:start w:val="1"/>
      <w:numFmt w:val="ideographTraditional"/>
      <w:lvlText w:val="%5、"/>
      <w:lvlJc w:val="left"/>
      <w:pPr>
        <w:ind w:left="5945" w:hanging="480"/>
      </w:pPr>
    </w:lvl>
    <w:lvl w:ilvl="5" w:tplc="0409001B">
      <w:start w:val="1"/>
      <w:numFmt w:val="lowerRoman"/>
      <w:lvlText w:val="%6."/>
      <w:lvlJc w:val="right"/>
      <w:pPr>
        <w:ind w:left="6425" w:hanging="480"/>
      </w:pPr>
    </w:lvl>
    <w:lvl w:ilvl="6" w:tplc="0409000F">
      <w:start w:val="1"/>
      <w:numFmt w:val="decimal"/>
      <w:lvlText w:val="%7."/>
      <w:lvlJc w:val="left"/>
      <w:pPr>
        <w:ind w:left="6905" w:hanging="480"/>
      </w:pPr>
    </w:lvl>
    <w:lvl w:ilvl="7" w:tplc="04090019">
      <w:start w:val="1"/>
      <w:numFmt w:val="ideographTraditional"/>
      <w:lvlText w:val="%8、"/>
      <w:lvlJc w:val="left"/>
      <w:pPr>
        <w:ind w:left="7385" w:hanging="480"/>
      </w:pPr>
    </w:lvl>
    <w:lvl w:ilvl="8" w:tplc="0409001B">
      <w:start w:val="1"/>
      <w:numFmt w:val="lowerRoman"/>
      <w:lvlText w:val="%9."/>
      <w:lvlJc w:val="right"/>
      <w:pPr>
        <w:ind w:left="786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1D1"/>
    <w:rsid w:val="007B7385"/>
    <w:rsid w:val="00C8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C811D1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811D1"/>
    <w:rPr>
      <w:rFonts w:ascii="新細明體" w:eastAsia="新細明體" w:hAnsi="新細明體" w:cs="Times New Roman"/>
      <w:b/>
      <w:bCs/>
      <w:kern w:val="0"/>
      <w:sz w:val="36"/>
      <w:szCs w:val="36"/>
      <w:lang/>
    </w:rPr>
  </w:style>
  <w:style w:type="character" w:styleId="a3">
    <w:name w:val="Hyperlink"/>
    <w:rsid w:val="00C811D1"/>
    <w:rPr>
      <w:color w:val="0000FF"/>
      <w:u w:val="single"/>
    </w:rPr>
  </w:style>
  <w:style w:type="paragraph" w:customStyle="1" w:styleId="yiv8973378240msonormal">
    <w:name w:val="yiv8973378240msonormal"/>
    <w:basedOn w:val="a"/>
    <w:rsid w:val="00C811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List Paragraph"/>
    <w:basedOn w:val="a"/>
    <w:uiPriority w:val="34"/>
    <w:qFormat/>
    <w:rsid w:val="00C811D1"/>
    <w:pPr>
      <w:spacing w:line="50" w:lineRule="auto"/>
      <w:ind w:leftChars="200" w:left="480"/>
    </w:pPr>
    <w:rPr>
      <w:rFonts w:ascii="Arial" w:hAnsi="Arial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felonglearn.dgpa.gov.tw/Default.aspx" TargetMode="External"/><Relationship Id="rId5" Type="http://schemas.openxmlformats.org/officeDocument/2006/relationships/hyperlink" Target="http://passport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2016-03-24T07:35:00Z</dcterms:created>
  <dcterms:modified xsi:type="dcterms:W3CDTF">2016-03-24T07:35:00Z</dcterms:modified>
</cp:coreProperties>
</file>