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0" w:rsidRPr="000E2168" w:rsidRDefault="00D10D70" w:rsidP="00F635F8">
      <w:pPr>
        <w:spacing w:line="440" w:lineRule="exact"/>
        <w:jc w:val="center"/>
        <w:rPr>
          <w:rFonts w:ascii="標楷體" w:eastAsia="標楷體" w:hAnsi="標楷體"/>
          <w:sz w:val="36"/>
        </w:rPr>
      </w:pPr>
      <w:r w:rsidRPr="000E2168">
        <w:rPr>
          <w:rFonts w:ascii="標楷體" w:eastAsia="標楷體" w:hAnsi="標楷體" w:hint="eastAsia"/>
          <w:sz w:val="36"/>
        </w:rPr>
        <w:t>桃園市</w:t>
      </w:r>
      <w:r>
        <w:rPr>
          <w:rFonts w:ascii="標楷體" w:eastAsia="標楷體" w:hAnsi="標楷體"/>
          <w:sz w:val="36"/>
        </w:rPr>
        <w:t>105</w:t>
      </w:r>
      <w:r w:rsidRPr="000E2168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度</w:t>
      </w:r>
      <w:r w:rsidRPr="000E2168">
        <w:rPr>
          <w:rFonts w:ascii="標楷體" w:eastAsia="標楷體" w:hAnsi="標楷體" w:hint="eastAsia"/>
          <w:sz w:val="36"/>
        </w:rPr>
        <w:t>青年國際志工服務計畫</w:t>
      </w:r>
    </w:p>
    <w:p w:rsidR="00D10D70" w:rsidRPr="000E2168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目的</w:t>
      </w:r>
    </w:p>
    <w:p w:rsidR="00D10D70" w:rsidRDefault="00D10D70" w:rsidP="00F635F8">
      <w:pPr>
        <w:pStyle w:val="ListParagraph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桃園，一座擁有國際機場及多元文化熔爐的年輕城市。</w:t>
      </w:r>
      <w:r>
        <w:rPr>
          <w:rFonts w:ascii="標楷體" w:eastAsia="標楷體" w:hAnsi="標楷體" w:hint="eastAsia"/>
          <w:sz w:val="28"/>
          <w:szCs w:val="28"/>
        </w:rPr>
        <w:t>潛</w:t>
      </w:r>
      <w:r w:rsidRPr="000E2168">
        <w:rPr>
          <w:rFonts w:ascii="標楷體" w:eastAsia="標楷體" w:hAnsi="標楷體" w:hint="eastAsia"/>
          <w:sz w:val="28"/>
          <w:szCs w:val="28"/>
        </w:rPr>
        <w:t>移默化接受國際文化薰陶的桃園青年們，激發出對於國際社會的種種興趣，為協助青年培養國際觀、履行世界公民義務，透過青年國際志工服務參與，提升國際關懷與地球村公民之參與度</w:t>
      </w:r>
      <w:bookmarkStart w:id="0" w:name="_GoBack"/>
      <w:bookmarkEnd w:id="0"/>
      <w:r w:rsidRPr="000E2168">
        <w:rPr>
          <w:rFonts w:ascii="標楷體" w:eastAsia="標楷體" w:hAnsi="標楷體" w:hint="eastAsia"/>
          <w:sz w:val="28"/>
          <w:szCs w:val="28"/>
        </w:rPr>
        <w:t>。</w:t>
      </w:r>
    </w:p>
    <w:p w:rsidR="00D10D70" w:rsidRPr="00654F84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4F84">
        <w:rPr>
          <w:rFonts w:ascii="標楷體" w:eastAsia="標楷體" w:hAnsi="標楷體" w:hint="eastAsia"/>
          <w:sz w:val="28"/>
          <w:szCs w:val="28"/>
        </w:rPr>
        <w:t>主辦單位</w:t>
      </w:r>
    </w:p>
    <w:p w:rsidR="00D10D70" w:rsidRDefault="00D10D70" w:rsidP="00F635F8">
      <w:pPr>
        <w:pStyle w:val="ListParagraph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桃園市政府青年事務局</w:t>
      </w:r>
      <w:r w:rsidRPr="000E2168">
        <w:rPr>
          <w:rFonts w:ascii="標楷體" w:eastAsia="標楷體" w:hAnsi="標楷體"/>
          <w:sz w:val="28"/>
          <w:szCs w:val="28"/>
        </w:rPr>
        <w:t>(</w:t>
      </w:r>
      <w:r w:rsidRPr="000E2168">
        <w:rPr>
          <w:rFonts w:ascii="標楷體" w:eastAsia="標楷體" w:hAnsi="標楷體" w:hint="eastAsia"/>
          <w:sz w:val="28"/>
          <w:szCs w:val="28"/>
        </w:rPr>
        <w:t>以下稱本局</w:t>
      </w:r>
      <w:r w:rsidRPr="000E2168">
        <w:rPr>
          <w:rFonts w:ascii="標楷體" w:eastAsia="標楷體" w:hAnsi="標楷體"/>
          <w:sz w:val="28"/>
          <w:szCs w:val="28"/>
        </w:rPr>
        <w:t>)</w:t>
      </w:r>
    </w:p>
    <w:p w:rsidR="00D10D70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</w:p>
    <w:p w:rsidR="00D10D70" w:rsidRPr="00654F84" w:rsidRDefault="00D10D70" w:rsidP="00F635F8">
      <w:pPr>
        <w:pStyle w:val="ListParagraph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桃園市政府青年國際志工服務補助作業要點</w:t>
      </w:r>
    </w:p>
    <w:p w:rsidR="00D10D70" w:rsidRPr="000E2168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提案資格</w:t>
      </w:r>
    </w:p>
    <w:p w:rsidR="00D10D70" w:rsidRPr="000E2168" w:rsidRDefault="00D10D70" w:rsidP="00F635F8">
      <w:pPr>
        <w:pStyle w:val="ListParagraph"/>
        <w:numPr>
          <w:ilvl w:val="0"/>
          <w:numId w:val="3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本計畫所稱之青年，係指十八歲以上、三十五歲以下且設籍本市或於本市就學、就業之青年。</w:t>
      </w:r>
    </w:p>
    <w:p w:rsidR="00D10D70" w:rsidRPr="003769A4" w:rsidRDefault="00D10D70" w:rsidP="00F635F8">
      <w:pPr>
        <w:pStyle w:val="ListParagraph"/>
        <w:numPr>
          <w:ilvl w:val="0"/>
          <w:numId w:val="3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依法立案之本市各級人民團體、財團法人或學</w:t>
      </w:r>
      <w:r>
        <w:rPr>
          <w:rFonts w:ascii="標楷體" w:eastAsia="標楷體" w:hAnsi="標楷體" w:hint="eastAsia"/>
          <w:sz w:val="28"/>
          <w:szCs w:val="28"/>
        </w:rPr>
        <w:t>校，組成六人以上青年志工團隊，團隊成員三分之一以上領有志願服務記</w:t>
      </w:r>
      <w:r w:rsidRPr="000E2168">
        <w:rPr>
          <w:rFonts w:ascii="標楷體" w:eastAsia="標楷體" w:hAnsi="標楷體" w:hint="eastAsia"/>
          <w:sz w:val="28"/>
          <w:szCs w:val="28"/>
        </w:rPr>
        <w:t>錄冊之行動團隊。</w:t>
      </w:r>
    </w:p>
    <w:p w:rsidR="00D10D70" w:rsidRPr="002C5ACE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C5ACE">
        <w:rPr>
          <w:rFonts w:ascii="標楷體" w:eastAsia="標楷體" w:hAnsi="標楷體" w:hint="eastAsia"/>
          <w:sz w:val="28"/>
          <w:szCs w:val="28"/>
        </w:rPr>
        <w:t>提案範圍及內容</w:t>
      </w:r>
    </w:p>
    <w:p w:rsidR="00D10D70" w:rsidRPr="000E2168" w:rsidRDefault="00D10D70" w:rsidP="00F635F8">
      <w:pPr>
        <w:pStyle w:val="ListParagraph"/>
        <w:numPr>
          <w:ilvl w:val="0"/>
          <w:numId w:val="4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提案類別：</w:t>
      </w:r>
    </w:p>
    <w:p w:rsidR="00D10D70" w:rsidRPr="000E2168" w:rsidRDefault="00D10D70" w:rsidP="00F635F8">
      <w:p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範圍「教育」、「社區」、「環境」、「文化」、「科技」、「健康」、「其他」國際志工服務活動類別。</w:t>
      </w:r>
    </w:p>
    <w:p w:rsidR="00D10D70" w:rsidRPr="000E2168" w:rsidRDefault="00D10D70" w:rsidP="00F635F8">
      <w:pPr>
        <w:pStyle w:val="ListParagraph"/>
        <w:numPr>
          <w:ilvl w:val="0"/>
          <w:numId w:val="4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提案件數：</w:t>
      </w:r>
    </w:p>
    <w:p w:rsidR="00D10D70" w:rsidRPr="000E2168" w:rsidRDefault="00D10D70" w:rsidP="00F635F8">
      <w:pPr>
        <w:pStyle w:val="ListParagraph"/>
        <w:spacing w:line="44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同一申請單位於同一會計年度內，最多補助一案為原則。</w:t>
      </w:r>
    </w:p>
    <w:p w:rsidR="00D10D70" w:rsidRDefault="00D10D70" w:rsidP="00F635F8">
      <w:pPr>
        <w:pStyle w:val="ListParagraph"/>
        <w:numPr>
          <w:ilvl w:val="0"/>
          <w:numId w:val="4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0E2168">
        <w:rPr>
          <w:rFonts w:ascii="標楷體" w:eastAsia="標楷體" w:hAnsi="標楷體" w:hint="eastAsia"/>
          <w:sz w:val="28"/>
          <w:szCs w:val="28"/>
        </w:rPr>
        <w:t>提案</w:t>
      </w:r>
      <w:r>
        <w:rPr>
          <w:rFonts w:ascii="標楷體" w:eastAsia="標楷體" w:hAnsi="標楷體" w:hint="eastAsia"/>
          <w:sz w:val="28"/>
          <w:szCs w:val="28"/>
        </w:rPr>
        <w:t>程序：</w:t>
      </w:r>
    </w:p>
    <w:p w:rsidR="00D10D70" w:rsidRPr="002C5ACE" w:rsidRDefault="00D10D70" w:rsidP="00F635F8">
      <w:pPr>
        <w:spacing w:line="440" w:lineRule="exact"/>
        <w:ind w:left="480" w:firstLine="654"/>
        <w:rPr>
          <w:rFonts w:ascii="標楷體" w:eastAsia="標楷體" w:hAnsi="標楷體"/>
          <w:sz w:val="28"/>
          <w:szCs w:val="28"/>
        </w:rPr>
      </w:pPr>
      <w:r w:rsidRPr="002C5ACE">
        <w:rPr>
          <w:rFonts w:ascii="標楷體" w:eastAsia="標楷體" w:hAnsi="標楷體" w:hint="eastAsia"/>
          <w:color w:val="000000"/>
          <w:sz w:val="28"/>
          <w:szCs w:val="28"/>
        </w:rPr>
        <w:t>應備文件：檢附下列資料，並依序排列。</w:t>
      </w:r>
    </w:p>
    <w:p w:rsidR="00D10D70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0E2168">
        <w:rPr>
          <w:rFonts w:ascii="標楷體" w:eastAsia="標楷體" w:hAnsi="標楷體" w:hint="eastAsia"/>
          <w:color w:val="000000"/>
          <w:sz w:val="28"/>
          <w:szCs w:val="28"/>
        </w:rPr>
        <w:t>申請表</w:t>
      </w:r>
      <w:r w:rsidRPr="000E2168">
        <w:rPr>
          <w:rFonts w:ascii="標楷體" w:eastAsia="標楷體" w:hAnsi="標楷體"/>
          <w:color w:val="000000"/>
          <w:sz w:val="28"/>
          <w:szCs w:val="28"/>
        </w:rPr>
        <w:t>1</w:t>
      </w:r>
      <w:r w:rsidRPr="000E2168">
        <w:rPr>
          <w:rFonts w:ascii="標楷體" w:eastAsia="標楷體" w:hAnsi="標楷體" w:hint="eastAsia"/>
          <w:color w:val="000000"/>
          <w:sz w:val="28"/>
          <w:szCs w:val="28"/>
        </w:rPr>
        <w:t>式</w:t>
      </w:r>
      <w:r w:rsidRPr="000E2168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0E216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0D70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補助方案計畫書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1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式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10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(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含經費概算表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10D70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青年團隊成員名冊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1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式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10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份。</w:t>
      </w:r>
    </w:p>
    <w:p w:rsidR="00D10D70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申請單位立案證書及組織章程影本各</w:t>
      </w:r>
      <w:r w:rsidRPr="00F635F8">
        <w:rPr>
          <w:rFonts w:ascii="標楷體" w:eastAsia="標楷體" w:hAnsi="標楷體"/>
          <w:color w:val="000000"/>
          <w:sz w:val="28"/>
          <w:szCs w:val="28"/>
        </w:rPr>
        <w:t>1</w:t>
      </w: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份（學校免備）。</w:t>
      </w:r>
    </w:p>
    <w:p w:rsidR="00D10D70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個人資料提供同意書。</w:t>
      </w:r>
    </w:p>
    <w:p w:rsidR="00D10D70" w:rsidRPr="00F635F8" w:rsidRDefault="00D10D70" w:rsidP="00F635F8">
      <w:pPr>
        <w:numPr>
          <w:ilvl w:val="0"/>
          <w:numId w:val="10"/>
        </w:numPr>
        <w:adjustRightInd w:val="0"/>
        <w:snapToGrid w:val="0"/>
        <w:spacing w:line="440" w:lineRule="exact"/>
        <w:ind w:left="1843" w:hanging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bCs/>
          <w:color w:val="000000"/>
          <w:sz w:val="28"/>
          <w:szCs w:val="28"/>
        </w:rPr>
        <w:t>補助經費切結書</w:t>
      </w:r>
      <w:r w:rsidRPr="00F635F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10D70" w:rsidRPr="003769A4" w:rsidRDefault="00D10D70" w:rsidP="00F635F8">
      <w:pPr>
        <w:pStyle w:val="ListParagraph"/>
        <w:numPr>
          <w:ilvl w:val="0"/>
          <w:numId w:val="4"/>
        </w:numPr>
        <w:spacing w:line="44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769A4">
        <w:rPr>
          <w:rFonts w:ascii="標楷體" w:eastAsia="標楷體" w:hAnsi="標楷體" w:hint="eastAsia"/>
          <w:sz w:val="28"/>
          <w:szCs w:val="28"/>
        </w:rPr>
        <w:t>受理期間：即日起至</w:t>
      </w:r>
      <w:r>
        <w:rPr>
          <w:rFonts w:ascii="標楷體" w:eastAsia="標楷體" w:hAnsi="標楷體"/>
          <w:sz w:val="28"/>
          <w:szCs w:val="28"/>
        </w:rPr>
        <w:t>105</w:t>
      </w:r>
      <w:r w:rsidRPr="003769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769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3769A4">
        <w:rPr>
          <w:rFonts w:ascii="標楷體" w:eastAsia="標楷體" w:hAnsi="標楷體" w:hint="eastAsia"/>
          <w:sz w:val="28"/>
          <w:szCs w:val="28"/>
        </w:rPr>
        <w:t>日止。（本局保有期程修改權力）</w:t>
      </w:r>
    </w:p>
    <w:p w:rsidR="00D10D70" w:rsidRPr="003769A4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69A4">
        <w:rPr>
          <w:rFonts w:ascii="標楷體" w:eastAsia="標楷體" w:hAnsi="標楷體" w:hint="eastAsia"/>
          <w:sz w:val="28"/>
          <w:szCs w:val="28"/>
        </w:rPr>
        <w:t>評審作業</w:t>
      </w:r>
    </w:p>
    <w:p w:rsidR="00D10D70" w:rsidRPr="006F614B" w:rsidRDefault="00D10D70" w:rsidP="00F635F8">
      <w:pPr>
        <w:numPr>
          <w:ilvl w:val="0"/>
          <w:numId w:val="7"/>
        </w:numPr>
        <w:tabs>
          <w:tab w:val="left" w:pos="1134"/>
        </w:tabs>
        <w:spacing w:line="440" w:lineRule="exact"/>
        <w:ind w:leftChars="236" w:left="2548" w:hangingChars="708" w:hanging="198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F6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評審程序：分為初審（資格審查）及決審（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專家評核</w:t>
      </w:r>
      <w:r w:rsidRPr="006F6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）二階段進行。</w:t>
      </w:r>
    </w:p>
    <w:p w:rsidR="00D10D70" w:rsidRPr="00F635F8" w:rsidRDefault="00D10D70" w:rsidP="00F635F8">
      <w:pPr>
        <w:pStyle w:val="ListParagraph"/>
        <w:numPr>
          <w:ilvl w:val="0"/>
          <w:numId w:val="8"/>
        </w:numPr>
        <w:tabs>
          <w:tab w:val="left" w:pos="1418"/>
          <w:tab w:val="left" w:pos="1560"/>
        </w:tabs>
        <w:spacing w:line="440" w:lineRule="exact"/>
        <w:ind w:leftChars="0" w:left="170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F614B">
        <w:rPr>
          <w:rFonts w:ascii="標楷體" w:eastAsia="標楷體" w:hAnsi="標楷體" w:hint="eastAsia"/>
          <w:color w:val="000000"/>
          <w:sz w:val="28"/>
          <w:szCs w:val="28"/>
        </w:rPr>
        <w:t>初審：</w:t>
      </w:r>
      <w:r w:rsidRPr="006F6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由本局組成工作小組，依應備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書面計畫文件辦理資格審查合格者進入決</w:t>
      </w:r>
      <w:r w:rsidRPr="006F6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</w:t>
      </w:r>
      <w:r w:rsidRPr="006F61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D10D70" w:rsidRPr="00F635F8" w:rsidRDefault="00D10D70" w:rsidP="00F635F8">
      <w:pPr>
        <w:pStyle w:val="ListParagraph"/>
        <w:numPr>
          <w:ilvl w:val="0"/>
          <w:numId w:val="8"/>
        </w:numPr>
        <w:tabs>
          <w:tab w:val="left" w:pos="1418"/>
          <w:tab w:val="left" w:pos="1560"/>
        </w:tabs>
        <w:spacing w:line="440" w:lineRule="exact"/>
        <w:ind w:leftChars="0" w:left="170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35F8">
        <w:rPr>
          <w:rFonts w:ascii="標楷體" w:eastAsia="標楷體" w:hAnsi="標楷體" w:hint="eastAsia"/>
          <w:color w:val="000000"/>
          <w:sz w:val="28"/>
          <w:szCs w:val="28"/>
        </w:rPr>
        <w:t>決審：</w:t>
      </w:r>
      <w:r w:rsidRPr="00F635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由本局邀集專家學者擔任評審委員，就各類組初審合格者之資料，依評分項目進行現場簡報及答詢，並召開委員共識會議，決定獲補助團隊名單及補助標準。</w:t>
      </w:r>
    </w:p>
    <w:p w:rsidR="00D10D70" w:rsidRPr="009F2E34" w:rsidRDefault="00D10D70" w:rsidP="00F635F8">
      <w:pPr>
        <w:numPr>
          <w:ilvl w:val="0"/>
          <w:numId w:val="7"/>
        </w:numPr>
        <w:tabs>
          <w:tab w:val="left" w:pos="1134"/>
        </w:tabs>
        <w:spacing w:line="440" w:lineRule="exact"/>
        <w:ind w:leftChars="236" w:left="2548" w:hangingChars="708" w:hanging="19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F2E3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評審項目及標準：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60"/>
        <w:gridCol w:w="6662"/>
        <w:gridCol w:w="850"/>
      </w:tblGrid>
      <w:tr w:rsidR="00D10D70" w:rsidRPr="00B3139F" w:rsidTr="00A01D76">
        <w:trPr>
          <w:trHeight w:val="364"/>
        </w:trPr>
        <w:tc>
          <w:tcPr>
            <w:tcW w:w="1560" w:type="dxa"/>
            <w:shd w:val="clear" w:color="auto" w:fill="D9D9D9"/>
            <w:vAlign w:val="center"/>
          </w:tcPr>
          <w:p w:rsidR="00D10D70" w:rsidRPr="006F614B" w:rsidRDefault="00D10D70" w:rsidP="00F635F8">
            <w:pPr>
              <w:spacing w:line="440" w:lineRule="exac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6F614B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D10D70" w:rsidRPr="006F614B" w:rsidRDefault="00D10D70" w:rsidP="00F635F8">
            <w:pPr>
              <w:spacing w:line="4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6F614B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具體內容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10D70" w:rsidRPr="006F614B" w:rsidRDefault="00D10D70" w:rsidP="00F635F8">
            <w:pPr>
              <w:spacing w:line="4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6F614B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占比</w:t>
            </w:r>
          </w:p>
        </w:tc>
      </w:tr>
      <w:tr w:rsidR="00D10D70" w:rsidRPr="00B3139F" w:rsidTr="00A01D76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1779"/>
        </w:trPr>
        <w:tc>
          <w:tcPr>
            <w:tcW w:w="156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計畫內容</w:t>
            </w:r>
          </w:p>
        </w:tc>
        <w:tc>
          <w:tcPr>
            <w:tcW w:w="6662" w:type="dxa"/>
            <w:vAlign w:val="center"/>
          </w:tcPr>
          <w:p w:rsidR="00D10D70" w:rsidRPr="00B3139F" w:rsidRDefault="00D10D70" w:rsidP="00F635F8">
            <w:pPr>
              <w:numPr>
                <w:ilvl w:val="0"/>
                <w:numId w:val="15"/>
              </w:num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計畫符合國際社區、組織或機構需求</w:t>
            </w:r>
          </w:p>
          <w:p w:rsidR="00D10D70" w:rsidRPr="00B3139F" w:rsidRDefault="00D10D70" w:rsidP="00F635F8">
            <w:pPr>
              <w:numPr>
                <w:ilvl w:val="0"/>
                <w:numId w:val="15"/>
              </w:num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計畫符合青年行動之精神</w:t>
            </w:r>
          </w:p>
          <w:p w:rsidR="00D10D70" w:rsidRPr="00B3139F" w:rsidRDefault="00D10D70" w:rsidP="00A01D76">
            <w:pPr>
              <w:numPr>
                <w:ilvl w:val="0"/>
                <w:numId w:val="15"/>
              </w:numPr>
              <w:spacing w:line="440" w:lineRule="exact"/>
              <w:ind w:left="256" w:hanging="2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計畫有延續性、發展性、推廣性、意義性及影響力</w:t>
            </w:r>
          </w:p>
        </w:tc>
        <w:tc>
          <w:tcPr>
            <w:tcW w:w="85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40%</w:t>
            </w:r>
          </w:p>
        </w:tc>
      </w:tr>
      <w:tr w:rsidR="00D10D70" w:rsidRPr="00B3139F" w:rsidTr="00A01D76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1960"/>
        </w:trPr>
        <w:tc>
          <w:tcPr>
            <w:tcW w:w="156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計畫可行性與創新性</w:t>
            </w:r>
          </w:p>
        </w:tc>
        <w:tc>
          <w:tcPr>
            <w:tcW w:w="6662" w:type="dxa"/>
            <w:vAlign w:val="center"/>
          </w:tcPr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計畫實施步驟與方法、安全性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人力規劃與計畫期程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資源盤整及國外單位之連結性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預算編列合理性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創意構想及新媒體運用</w:t>
            </w:r>
          </w:p>
        </w:tc>
        <w:tc>
          <w:tcPr>
            <w:tcW w:w="85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35%</w:t>
            </w:r>
          </w:p>
        </w:tc>
      </w:tr>
      <w:tr w:rsidR="00D10D70" w:rsidRPr="00B3139F" w:rsidTr="00A01D76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1028"/>
        </w:trPr>
        <w:tc>
          <w:tcPr>
            <w:tcW w:w="156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6662" w:type="dxa"/>
            <w:vAlign w:val="center"/>
          </w:tcPr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對青年之改變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對國際社區或社會之改變</w:t>
            </w:r>
          </w:p>
          <w:p w:rsidR="00D10D70" w:rsidRPr="00B3139F" w:rsidRDefault="00D10D70" w:rsidP="00F635F8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B313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與國際單位之互動性</w:t>
            </w:r>
          </w:p>
        </w:tc>
        <w:tc>
          <w:tcPr>
            <w:tcW w:w="850" w:type="dxa"/>
            <w:vAlign w:val="center"/>
          </w:tcPr>
          <w:p w:rsidR="00D10D70" w:rsidRPr="00B3139F" w:rsidRDefault="00D10D70" w:rsidP="00F635F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color w:val="000000"/>
                <w:sz w:val="28"/>
                <w:szCs w:val="28"/>
              </w:rPr>
              <w:t>25%</w:t>
            </w:r>
          </w:p>
        </w:tc>
      </w:tr>
    </w:tbl>
    <w:p w:rsidR="00D10D70" w:rsidRPr="00BA5D8E" w:rsidRDefault="00D10D70" w:rsidP="00F635F8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 w:hint="eastAsia"/>
          <w:sz w:val="28"/>
          <w:szCs w:val="28"/>
        </w:rPr>
        <w:t>青年國際志工服務補助原則如下</w:t>
      </w:r>
    </w:p>
    <w:p w:rsidR="00D10D70" w:rsidRPr="00BA5D8E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 xml:space="preserve"> </w:t>
      </w:r>
      <w:r w:rsidRPr="00BA5D8E">
        <w:rPr>
          <w:rFonts w:ascii="標楷體" w:eastAsia="標楷體" w:hAnsi="標楷體" w:hint="eastAsia"/>
          <w:sz w:val="28"/>
          <w:szCs w:val="28"/>
        </w:rPr>
        <w:t>一般性方案：</w:t>
      </w:r>
    </w:p>
    <w:p w:rsidR="00D10D70" w:rsidRPr="00BA5D8E" w:rsidRDefault="00D10D70" w:rsidP="00F635F8">
      <w:pPr>
        <w:pStyle w:val="ListParagraph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 w:hint="eastAsia"/>
          <w:sz w:val="28"/>
          <w:szCs w:val="28"/>
        </w:rPr>
        <w:t>首次或一次性前往服務地區進行服務活動者。</w:t>
      </w:r>
    </w:p>
    <w:p w:rsidR="00D10D70" w:rsidRPr="00BA5D8E" w:rsidRDefault="00D10D70" w:rsidP="00F635F8">
      <w:pPr>
        <w:numPr>
          <w:ilvl w:val="0"/>
          <w:numId w:val="18"/>
        </w:num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 w:hint="eastAsia"/>
          <w:sz w:val="28"/>
          <w:szCs w:val="28"/>
        </w:rPr>
        <w:t>申請方案視方案效益，核給補助額度，最高以新臺幣十</w:t>
      </w:r>
    </w:p>
    <w:p w:rsidR="00D10D70" w:rsidRPr="00BA5D8E" w:rsidRDefault="00D10D70" w:rsidP="00F635F8">
      <w:pPr>
        <w:tabs>
          <w:tab w:val="left" w:pos="993"/>
        </w:tabs>
        <w:spacing w:line="440" w:lineRule="exact"/>
        <w:ind w:left="1210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萬元為限。</w:t>
      </w:r>
    </w:p>
    <w:p w:rsidR="00D10D70" w:rsidRPr="00BA5D8E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 xml:space="preserve"> </w:t>
      </w:r>
      <w:r w:rsidRPr="00BA5D8E">
        <w:rPr>
          <w:rFonts w:ascii="標楷體" w:eastAsia="標楷體" w:hAnsi="標楷體" w:hint="eastAsia"/>
          <w:sz w:val="28"/>
          <w:szCs w:val="28"/>
        </w:rPr>
        <w:t>常續性方案：</w:t>
      </w:r>
    </w:p>
    <w:p w:rsidR="00D10D70" w:rsidRPr="00BA5D8E" w:rsidRDefault="00D10D70" w:rsidP="00F635F8">
      <w:pPr>
        <w:pStyle w:val="ListParagraph"/>
        <w:numPr>
          <w:ilvl w:val="0"/>
          <w:numId w:val="19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 w:hint="eastAsia"/>
          <w:sz w:val="28"/>
          <w:szCs w:val="28"/>
        </w:rPr>
        <w:t>持續前往同一地區進行計畫性深耕服務，或與國際組織</w:t>
      </w:r>
    </w:p>
    <w:p w:rsidR="00D10D70" w:rsidRPr="00BA5D8E" w:rsidRDefault="00D10D70" w:rsidP="00F635F8">
      <w:p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建立合作關係，進行經常性或持續性服務者。</w:t>
      </w:r>
    </w:p>
    <w:p w:rsidR="00D10D70" w:rsidRPr="00BA5D8E" w:rsidRDefault="00D10D70" w:rsidP="00F635F8">
      <w:pPr>
        <w:numPr>
          <w:ilvl w:val="0"/>
          <w:numId w:val="19"/>
        </w:numPr>
        <w:tabs>
          <w:tab w:val="left" w:pos="993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 w:hint="eastAsia"/>
          <w:sz w:val="28"/>
          <w:szCs w:val="28"/>
        </w:rPr>
        <w:t>申請方案視方案效益，核給補助額度，最高以新臺幣十</w:t>
      </w:r>
    </w:p>
    <w:p w:rsidR="00D10D70" w:rsidRDefault="00D10D70" w:rsidP="00F635F8">
      <w:pPr>
        <w:tabs>
          <w:tab w:val="left" w:pos="993"/>
        </w:tabs>
        <w:spacing w:line="440" w:lineRule="exact"/>
        <w:ind w:left="1210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五萬元為限。</w:t>
      </w:r>
    </w:p>
    <w:p w:rsidR="00D10D70" w:rsidRPr="009F2E34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F2E34">
        <w:rPr>
          <w:rFonts w:ascii="標楷體" w:eastAsia="標楷體" w:hAnsi="標楷體"/>
          <w:sz w:val="28"/>
          <w:szCs w:val="28"/>
        </w:rPr>
        <w:tab/>
      </w:r>
      <w:r w:rsidRPr="009F2E34">
        <w:rPr>
          <w:rFonts w:ascii="標楷體" w:eastAsia="標楷體" w:hAnsi="標楷體" w:hint="eastAsia"/>
          <w:sz w:val="28"/>
          <w:szCs w:val="28"/>
        </w:rPr>
        <w:t>每案補助額度以不超過申請計畫總經費百分之八十為原</w:t>
      </w:r>
    </w:p>
    <w:p w:rsidR="00D10D70" w:rsidRDefault="00D10D70" w:rsidP="00F635F8">
      <w:pPr>
        <w:pStyle w:val="ListParagraph"/>
        <w:tabs>
          <w:tab w:val="left" w:pos="993"/>
        </w:tabs>
        <w:spacing w:line="440" w:lineRule="exact"/>
        <w:ind w:leftChars="0" w:left="1047"/>
        <w:rPr>
          <w:rFonts w:ascii="標楷體" w:eastAsia="標楷體" w:hAnsi="標楷體"/>
          <w:sz w:val="28"/>
          <w:szCs w:val="28"/>
        </w:rPr>
      </w:pPr>
      <w:r w:rsidRPr="00BA5D8E"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則。</w:t>
      </w:r>
    </w:p>
    <w:p w:rsidR="00D10D70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0AF2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申請單位自籌款須占申請計畫總經費百分之二十以上。</w:t>
      </w:r>
    </w:p>
    <w:p w:rsidR="00D10D70" w:rsidRPr="002B0AF2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B0AF2">
        <w:rPr>
          <w:rFonts w:ascii="標楷體" w:eastAsia="標楷體" w:hAnsi="標楷體" w:hint="eastAsia"/>
          <w:sz w:val="28"/>
          <w:szCs w:val="28"/>
        </w:rPr>
        <w:t>同一申請單位於同一會計年度內，最多以補助一案為原</w:t>
      </w:r>
    </w:p>
    <w:p w:rsidR="00D10D70" w:rsidRDefault="00D10D70" w:rsidP="00F635F8">
      <w:pPr>
        <w:tabs>
          <w:tab w:val="left" w:pos="425"/>
        </w:tabs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則。</w:t>
      </w:r>
    </w:p>
    <w:p w:rsidR="00D10D70" w:rsidRDefault="00D10D70" w:rsidP="00F635F8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BA5D8E">
        <w:rPr>
          <w:rFonts w:ascii="標楷體" w:eastAsia="標楷體" w:hAnsi="標楷體" w:hint="eastAsia"/>
          <w:sz w:val="28"/>
          <w:szCs w:val="28"/>
        </w:rPr>
        <w:t>團隊成員有弱勢青年、原住民青年、新住民青年至原屬</w:t>
      </w:r>
    </w:p>
    <w:p w:rsidR="00D10D70" w:rsidRDefault="00D10D70" w:rsidP="00F635F8">
      <w:pPr>
        <w:tabs>
          <w:tab w:val="left" w:pos="425"/>
        </w:tabs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國服務或新住民二代青年至父母一方原屬國服務者，除</w:t>
      </w:r>
    </w:p>
    <w:p w:rsidR="00D10D70" w:rsidRDefault="00D10D70" w:rsidP="00F635F8">
      <w:pPr>
        <w:tabs>
          <w:tab w:val="left" w:pos="425"/>
        </w:tabs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依第一款或第二款規定補助外，憑申請時所附相關證明</w:t>
      </w:r>
    </w:p>
    <w:p w:rsidR="00D10D70" w:rsidRDefault="00D10D70" w:rsidP="00F635F8">
      <w:pPr>
        <w:tabs>
          <w:tab w:val="left" w:pos="425"/>
        </w:tabs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BA5D8E">
        <w:rPr>
          <w:rFonts w:ascii="標楷體" w:eastAsia="標楷體" w:hAnsi="標楷體" w:hint="eastAsia"/>
          <w:sz w:val="28"/>
          <w:szCs w:val="28"/>
        </w:rPr>
        <w:t>文件，一名增加補助新臺幣五千元，並以二名為限。</w:t>
      </w:r>
    </w:p>
    <w:p w:rsidR="00D10D70" w:rsidRPr="00D31D10" w:rsidRDefault="00D10D70" w:rsidP="00D31D10">
      <w:pPr>
        <w:numPr>
          <w:ilvl w:val="0"/>
          <w:numId w:val="39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27DD9">
        <w:rPr>
          <w:rFonts w:ascii="標楷體" w:eastAsia="標楷體" w:hAnsi="標楷體" w:hint="eastAsia"/>
          <w:sz w:val="28"/>
          <w:szCs w:val="28"/>
        </w:rPr>
        <w:t>補助經費編列項目單價，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927DD9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927DD9">
        <w:rPr>
          <w:rFonts w:ascii="標楷體" w:eastAsia="標楷體" w:hAnsi="標楷體" w:hint="eastAsia"/>
          <w:sz w:val="28"/>
          <w:szCs w:val="28"/>
        </w:rPr>
        <w:t>府青年國際志工服務補助經費編列基準表。</w:t>
      </w:r>
    </w:p>
    <w:p w:rsidR="00D10D70" w:rsidRPr="00D31D10" w:rsidRDefault="00D10D70" w:rsidP="00D31D10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提案、培力、成果及諮詢</w:t>
      </w:r>
    </w:p>
    <w:p w:rsidR="00D10D70" w:rsidRPr="004A60EB" w:rsidRDefault="00D10D70" w:rsidP="00D31D10">
      <w:pPr>
        <w:numPr>
          <w:ilvl w:val="0"/>
          <w:numId w:val="41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</w:t>
      </w:r>
      <w:r w:rsidRPr="000E2168">
        <w:rPr>
          <w:rFonts w:ascii="標楷體" w:eastAsia="標楷體" w:hAnsi="標楷體" w:hint="eastAsia"/>
          <w:sz w:val="28"/>
          <w:szCs w:val="28"/>
        </w:rPr>
        <w:t>說明會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10D70" w:rsidRPr="004A60EB" w:rsidRDefault="00D10D70" w:rsidP="00D31D10">
      <w:pPr>
        <w:adjustRightInd w:val="0"/>
        <w:snapToGrid w:val="0"/>
        <w:spacing w:line="460" w:lineRule="exact"/>
        <w:ind w:leftChars="530" w:left="1274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月上旬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於本局辦理說明會（時間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將另行公告）。</w:t>
      </w:r>
    </w:p>
    <w:p w:rsidR="00D10D70" w:rsidRPr="004A60EB" w:rsidRDefault="00D10D70" w:rsidP="00D31D10">
      <w:pPr>
        <w:numPr>
          <w:ilvl w:val="0"/>
          <w:numId w:val="41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培力研習：</w:t>
      </w:r>
    </w:p>
    <w:p w:rsidR="00D10D70" w:rsidRPr="004A60EB" w:rsidRDefault="00D10D70" w:rsidP="00D31D10">
      <w:pPr>
        <w:adjustRightInd w:val="0"/>
        <w:snapToGrid w:val="0"/>
        <w:spacing w:line="460" w:lineRule="exact"/>
        <w:ind w:leftChars="531" w:left="12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月中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旬</w:t>
      </w:r>
      <w:r>
        <w:rPr>
          <w:rFonts w:ascii="標楷體" w:eastAsia="標楷體" w:hAnsi="標楷體" w:hint="eastAsia"/>
          <w:color w:val="000000"/>
          <w:sz w:val="28"/>
          <w:szCs w:val="28"/>
        </w:rPr>
        <w:t>假適當地點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辦理培力研習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本年度獲補助各團隊派至少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人出席研習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藉以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增進青年團隊知能，提升計畫執行力（時間與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將另行公告）。</w:t>
      </w:r>
    </w:p>
    <w:p w:rsidR="00D10D70" w:rsidRPr="004A60EB" w:rsidRDefault="00D10D70" w:rsidP="00A01D76">
      <w:pPr>
        <w:numPr>
          <w:ilvl w:val="0"/>
          <w:numId w:val="41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成果交流會議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10D70" w:rsidRPr="00A01D76" w:rsidRDefault="00D10D70" w:rsidP="00A01D76">
      <w:pPr>
        <w:pStyle w:val="ListParagraph"/>
        <w:tabs>
          <w:tab w:val="left" w:pos="1276"/>
        </w:tabs>
        <w:spacing w:line="400" w:lineRule="exact"/>
        <w:ind w:leftChars="0" w:left="127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月上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旬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於本局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成果交流會議，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獲補助團隊參與成</w:t>
      </w:r>
      <w:r>
        <w:rPr>
          <w:rFonts w:ascii="標楷體" w:eastAsia="標楷體" w:hAnsi="標楷體" w:hint="eastAsia"/>
          <w:color w:val="000000"/>
          <w:sz w:val="28"/>
          <w:szCs w:val="28"/>
        </w:rPr>
        <w:t>果交流會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，展示本年度計畫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執行成果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（時間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將另行公告）</w:t>
      </w:r>
      <w:r w:rsidRPr="00A01D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0D70" w:rsidRPr="004A60EB" w:rsidRDefault="00D10D70" w:rsidP="00D31D10">
      <w:pPr>
        <w:numPr>
          <w:ilvl w:val="0"/>
          <w:numId w:val="41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成立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諮詢顧問團：</w:t>
      </w:r>
    </w:p>
    <w:p w:rsidR="00D10D70" w:rsidRDefault="00D10D70" w:rsidP="00D31D10">
      <w:pPr>
        <w:adjustRightInd w:val="0"/>
        <w:snapToGrid w:val="0"/>
        <w:spacing w:line="460" w:lineRule="exact"/>
        <w:ind w:leftChars="531" w:left="12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專家學者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組成</w:t>
      </w:r>
      <w:r>
        <w:rPr>
          <w:rFonts w:ascii="標楷體" w:eastAsia="標楷體" w:hAnsi="標楷體" w:hint="eastAsia"/>
          <w:color w:val="000000"/>
          <w:sz w:val="28"/>
          <w:szCs w:val="28"/>
        </w:rPr>
        <w:t>諮詢顧問團，</w:t>
      </w:r>
      <w:r w:rsidRPr="00F635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提案說明會、培力研習及成果發表諮詢業師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，並與本局共同參加各補助團隊成果發表會，</w:t>
      </w:r>
      <w:r w:rsidRPr="004A60EB">
        <w:rPr>
          <w:rFonts w:ascii="標楷體" w:eastAsia="標楷體" w:hAnsi="標楷體" w:hint="eastAsia"/>
          <w:color w:val="000000"/>
          <w:sz w:val="28"/>
          <w:szCs w:val="28"/>
        </w:rPr>
        <w:t>諮詢顧問團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成員如下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D10D70" w:rsidRPr="009F2E34" w:rsidRDefault="00D10D70" w:rsidP="00D31D10">
      <w:pPr>
        <w:pStyle w:val="ListParagraph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F2E34">
        <w:rPr>
          <w:rFonts w:ascii="標楷體" w:eastAsia="標楷體" w:hAnsi="標楷體" w:hint="eastAsia"/>
          <w:sz w:val="28"/>
          <w:szCs w:val="28"/>
        </w:rPr>
        <w:t>計畫期程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3974"/>
      </w:tblGrid>
      <w:tr w:rsidR="00D10D70" w:rsidRPr="00B3139F" w:rsidTr="00B3139F">
        <w:trPr>
          <w:trHeight w:val="550"/>
          <w:jc w:val="right"/>
        </w:trPr>
        <w:tc>
          <w:tcPr>
            <w:tcW w:w="6663" w:type="dxa"/>
            <w:gridSpan w:val="2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B3139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本局保留調整重要活動期程之權利</w:t>
            </w:r>
            <w:r w:rsidRPr="00B3139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10D70" w:rsidRPr="00B3139F" w:rsidTr="00B3139F">
        <w:trPr>
          <w:trHeight w:val="558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月上旬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提案說明會</w:t>
            </w:r>
          </w:p>
        </w:tc>
      </w:tr>
      <w:tr w:rsidR="00D10D70" w:rsidRPr="00B3139F" w:rsidTr="00B3139F">
        <w:trPr>
          <w:trHeight w:val="551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3139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提案截止收件</w:t>
            </w:r>
          </w:p>
        </w:tc>
      </w:tr>
      <w:tr w:rsidR="00D10D70" w:rsidRPr="00B3139F" w:rsidTr="00B3139F">
        <w:trPr>
          <w:trHeight w:val="417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月中旬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審查會議</w:t>
            </w:r>
          </w:p>
        </w:tc>
      </w:tr>
      <w:tr w:rsidR="00D10D70" w:rsidRPr="00B3139F" w:rsidTr="00B3139F">
        <w:trPr>
          <w:trHeight w:val="239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月上旬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入圍團隊名單公布</w:t>
            </w:r>
          </w:p>
        </w:tc>
      </w:tr>
      <w:tr w:rsidR="00D10D70" w:rsidRPr="00B3139F" w:rsidTr="00B3139F">
        <w:trPr>
          <w:trHeight w:val="217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月中旬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培力工作坊</w:t>
            </w:r>
          </w:p>
        </w:tc>
      </w:tr>
      <w:tr w:rsidR="00D10D70" w:rsidRPr="00B3139F" w:rsidTr="00B3139F">
        <w:trPr>
          <w:trHeight w:val="195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上旬</w:t>
            </w:r>
            <w:r w:rsidRPr="00B3139F">
              <w:rPr>
                <w:rFonts w:ascii="標楷體" w:eastAsia="標楷體" w:hAnsi="標楷體"/>
                <w:sz w:val="28"/>
                <w:szCs w:val="28"/>
              </w:rPr>
              <w:t xml:space="preserve"> ~ 9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月中旬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執行期間</w:t>
            </w:r>
          </w:p>
        </w:tc>
      </w:tr>
      <w:tr w:rsidR="00D10D70" w:rsidRPr="00B3139F" w:rsidTr="00B3139F">
        <w:trPr>
          <w:trHeight w:val="315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中旬</w:t>
            </w:r>
            <w:r w:rsidRPr="00B3139F">
              <w:rPr>
                <w:rFonts w:ascii="標楷體" w:eastAsia="標楷體" w:hAnsi="標楷體"/>
                <w:sz w:val="28"/>
                <w:szCs w:val="28"/>
              </w:rPr>
              <w:t xml:space="preserve"> ~ 11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月下旬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各團隊自辦成果發表會</w:t>
            </w:r>
          </w:p>
        </w:tc>
      </w:tr>
      <w:tr w:rsidR="00D10D70" w:rsidRPr="00B3139F" w:rsidTr="00B3139F">
        <w:trPr>
          <w:trHeight w:val="315"/>
          <w:jc w:val="right"/>
        </w:trPr>
        <w:tc>
          <w:tcPr>
            <w:tcW w:w="2689" w:type="dxa"/>
            <w:vAlign w:val="center"/>
          </w:tcPr>
          <w:p w:rsidR="00D10D70" w:rsidRPr="00B3139F" w:rsidRDefault="00D10D70" w:rsidP="00B313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月上旬</w:t>
            </w:r>
          </w:p>
        </w:tc>
        <w:tc>
          <w:tcPr>
            <w:tcW w:w="3974" w:type="dxa"/>
            <w:vAlign w:val="center"/>
          </w:tcPr>
          <w:p w:rsidR="00D10D70" w:rsidRPr="00B3139F" w:rsidRDefault="00D10D70" w:rsidP="00B3139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139F">
              <w:rPr>
                <w:rFonts w:ascii="標楷體" w:eastAsia="標楷體" w:hAnsi="標楷體" w:hint="eastAsia"/>
                <w:sz w:val="28"/>
                <w:szCs w:val="28"/>
              </w:rPr>
              <w:t>成果分享會</w:t>
            </w:r>
          </w:p>
        </w:tc>
      </w:tr>
    </w:tbl>
    <w:p w:rsidR="00D10D70" w:rsidRPr="002B0AF2" w:rsidRDefault="00D10D70" w:rsidP="00A01D76">
      <w:pPr>
        <w:pStyle w:val="ListParagraph"/>
        <w:numPr>
          <w:ilvl w:val="0"/>
          <w:numId w:val="12"/>
        </w:numPr>
        <w:spacing w:line="440" w:lineRule="exact"/>
        <w:ind w:leftChars="0" w:left="993" w:hanging="993"/>
        <w:rPr>
          <w:rFonts w:ascii="標楷體" w:eastAsia="標楷體" w:hAnsi="標楷體"/>
          <w:color w:val="000000"/>
          <w:sz w:val="32"/>
          <w:szCs w:val="32"/>
        </w:rPr>
      </w:pPr>
      <w:r w:rsidRPr="00927DD9">
        <w:rPr>
          <w:rFonts w:ascii="標楷體" w:eastAsia="標楷體" w:hAnsi="標楷體" w:hint="eastAsia"/>
          <w:color w:val="000000"/>
          <w:sz w:val="28"/>
          <w:szCs w:val="28"/>
        </w:rPr>
        <w:t>其他注意事項</w:t>
      </w:r>
    </w:p>
    <w:p w:rsidR="00D10D70" w:rsidRPr="00FC1E84" w:rsidRDefault="00D10D70" w:rsidP="00A01D76">
      <w:pPr>
        <w:numPr>
          <w:ilvl w:val="0"/>
          <w:numId w:val="42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接受本府補助案件需於計畫內自行辦理一場次成果發表會，並邀請本局參與。</w:t>
      </w:r>
    </w:p>
    <w:p w:rsidR="00D10D70" w:rsidRPr="00FC1E84" w:rsidRDefault="00D10D70" w:rsidP="00FC1E84">
      <w:pPr>
        <w:numPr>
          <w:ilvl w:val="0"/>
          <w:numId w:val="42"/>
        </w:numPr>
        <w:tabs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詳盡事項請依據本府青年國際志工服務補助作業要點，請至本局局網下載</w:t>
      </w:r>
      <w:r w:rsidRPr="00FC1E84">
        <w:rPr>
          <w:rFonts w:ascii="標楷體" w:eastAsia="標楷體" w:hAnsi="標楷體"/>
          <w:color w:val="000000"/>
          <w:sz w:val="28"/>
          <w:szCs w:val="28"/>
        </w:rPr>
        <w:t>-</w:t>
      </w: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便民服務</w:t>
      </w:r>
      <w:r w:rsidRPr="00FC1E84">
        <w:rPr>
          <w:rFonts w:ascii="標楷體" w:eastAsia="標楷體" w:hAnsi="標楷體"/>
          <w:color w:val="000000"/>
          <w:sz w:val="28"/>
          <w:szCs w:val="28"/>
        </w:rPr>
        <w:t>-</w:t>
      </w: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檔案下載</w:t>
      </w:r>
      <w:r w:rsidRPr="00FC1E84">
        <w:rPr>
          <w:rFonts w:ascii="標楷體" w:eastAsia="標楷體" w:hAnsi="標楷體"/>
          <w:color w:val="000000"/>
          <w:sz w:val="28"/>
          <w:szCs w:val="28"/>
        </w:rPr>
        <w:t>-</w:t>
      </w: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民眾常用檔案下載</w:t>
      </w:r>
      <w:r w:rsidRPr="00FC1E84">
        <w:rPr>
          <w:rFonts w:ascii="標楷體" w:eastAsia="標楷體" w:hAnsi="標楷體"/>
          <w:color w:val="000000"/>
          <w:sz w:val="28"/>
          <w:szCs w:val="28"/>
        </w:rPr>
        <w:t>(http://www.tycg.gov.tw/youth/)</w:t>
      </w:r>
      <w:r w:rsidRPr="00FC1E84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sectPr w:rsidR="00D10D70" w:rsidRPr="00FC1E84" w:rsidSect="00564B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70" w:rsidRDefault="00D10D70" w:rsidP="00BA5D8E">
      <w:r>
        <w:separator/>
      </w:r>
    </w:p>
  </w:endnote>
  <w:endnote w:type="continuationSeparator" w:id="0">
    <w:p w:rsidR="00D10D70" w:rsidRDefault="00D10D70" w:rsidP="00BA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70" w:rsidRDefault="00D10D70" w:rsidP="00BA5D8E">
      <w:r>
        <w:separator/>
      </w:r>
    </w:p>
  </w:footnote>
  <w:footnote w:type="continuationSeparator" w:id="0">
    <w:p w:rsidR="00D10D70" w:rsidRDefault="00D10D70" w:rsidP="00BA5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4AD"/>
    <w:multiLevelType w:val="hybridMultilevel"/>
    <w:tmpl w:val="25C8F1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AE515D"/>
    <w:multiLevelType w:val="hybridMultilevel"/>
    <w:tmpl w:val="2950514C"/>
    <w:lvl w:ilvl="0" w:tplc="4A0883FE">
      <w:start w:val="1"/>
      <w:numFmt w:val="taiwaneseCountingThousand"/>
      <w:lvlText w:val="（%1）"/>
      <w:lvlJc w:val="left"/>
      <w:pPr>
        <w:ind w:left="1563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">
    <w:nsid w:val="042952BE"/>
    <w:multiLevelType w:val="hybridMultilevel"/>
    <w:tmpl w:val="7F5EE1F0"/>
    <w:lvl w:ilvl="0" w:tplc="75F81C0C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8E2B12"/>
    <w:multiLevelType w:val="hybridMultilevel"/>
    <w:tmpl w:val="0750F374"/>
    <w:lvl w:ilvl="0" w:tplc="0D46B5F6">
      <w:start w:val="1"/>
      <w:numFmt w:val="taiwaneseCountingThousand"/>
      <w:lvlText w:val="%1、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1" w:tplc="381E27D0">
      <w:start w:val="8"/>
      <w:numFmt w:val="ideographLegalTraditional"/>
      <w:lvlText w:val="%2、"/>
      <w:lvlJc w:val="left"/>
      <w:pPr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4">
    <w:nsid w:val="06DC62EB"/>
    <w:multiLevelType w:val="hybridMultilevel"/>
    <w:tmpl w:val="4942D754"/>
    <w:lvl w:ilvl="0" w:tplc="8DB4ADC0">
      <w:start w:val="1"/>
      <w:numFmt w:val="taiwaneseCountingThousand"/>
      <w:lvlText w:val="(%1)"/>
      <w:lvlJc w:val="left"/>
      <w:pPr>
        <w:ind w:left="1613" w:hanging="480"/>
      </w:pPr>
      <w:rPr>
        <w:rFonts w:cs="Times New Roman" w:hint="default"/>
      </w:rPr>
    </w:lvl>
    <w:lvl w:ilvl="1" w:tplc="36F4B44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E41C7A"/>
    <w:multiLevelType w:val="hybridMultilevel"/>
    <w:tmpl w:val="69069A6A"/>
    <w:lvl w:ilvl="0" w:tplc="A636E69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92C2C41C">
      <w:start w:val="5"/>
      <w:numFmt w:val="japaneseLegal"/>
      <w:lvlText w:val="%2、"/>
      <w:lvlJc w:val="left"/>
      <w:pPr>
        <w:ind w:left="720" w:hanging="720"/>
      </w:pPr>
      <w:rPr>
        <w:rFonts w:cs="Times New Roman" w:hint="default"/>
      </w:rPr>
    </w:lvl>
    <w:lvl w:ilvl="2" w:tplc="5268EECE">
      <w:start w:val="6"/>
      <w:numFmt w:val="ideographLegalTraditional"/>
      <w:lvlText w:val="%3、"/>
      <w:lvlJc w:val="left"/>
      <w:pPr>
        <w:ind w:left="7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CBD25F7"/>
    <w:multiLevelType w:val="hybridMultilevel"/>
    <w:tmpl w:val="19285726"/>
    <w:lvl w:ilvl="0" w:tplc="F22873D4">
      <w:start w:val="1"/>
      <w:numFmt w:val="taiwaneseCountingThousand"/>
      <w:lvlText w:val="%1、"/>
      <w:lvlJc w:val="left"/>
      <w:pPr>
        <w:ind w:left="1290" w:hanging="7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>
    <w:nsid w:val="1F1772C5"/>
    <w:multiLevelType w:val="hybridMultilevel"/>
    <w:tmpl w:val="70F4A44A"/>
    <w:lvl w:ilvl="0" w:tplc="EC5E7B22">
      <w:start w:val="3"/>
      <w:numFmt w:val="taiwaneseCountingThousand"/>
      <w:lvlText w:val="%1、"/>
      <w:lvlJc w:val="left"/>
      <w:pPr>
        <w:ind w:left="132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F6F23FE"/>
    <w:multiLevelType w:val="hybridMultilevel"/>
    <w:tmpl w:val="BD0E78B6"/>
    <w:lvl w:ilvl="0" w:tplc="F5C0754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0464DAE"/>
    <w:multiLevelType w:val="hybridMultilevel"/>
    <w:tmpl w:val="A1A4ADC6"/>
    <w:lvl w:ilvl="0" w:tplc="9B34A482">
      <w:start w:val="1"/>
      <w:numFmt w:val="taiwaneseCountingThousand"/>
      <w:lvlText w:val="(%1)"/>
      <w:lvlJc w:val="left"/>
      <w:pPr>
        <w:ind w:left="13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1A57F19"/>
    <w:multiLevelType w:val="hybridMultilevel"/>
    <w:tmpl w:val="E654DECE"/>
    <w:lvl w:ilvl="0" w:tplc="ED62845E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29E3954"/>
    <w:multiLevelType w:val="hybridMultilevel"/>
    <w:tmpl w:val="09C6673E"/>
    <w:lvl w:ilvl="0" w:tplc="2DF2FC7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395317F"/>
    <w:multiLevelType w:val="hybridMultilevel"/>
    <w:tmpl w:val="1FBCB6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342309"/>
    <w:multiLevelType w:val="hybridMultilevel"/>
    <w:tmpl w:val="CA6E8106"/>
    <w:lvl w:ilvl="0" w:tplc="AD60D53A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  <w:color w:val="000000"/>
      </w:rPr>
    </w:lvl>
    <w:lvl w:ilvl="1" w:tplc="8D58038C">
      <w:start w:val="1"/>
      <w:numFmt w:val="taiwaneseCountingThousand"/>
      <w:lvlText w:val="%2、"/>
      <w:lvlJc w:val="left"/>
      <w:pPr>
        <w:ind w:left="128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01C5963"/>
    <w:multiLevelType w:val="hybridMultilevel"/>
    <w:tmpl w:val="83BE8986"/>
    <w:lvl w:ilvl="0" w:tplc="55F2997A">
      <w:start w:val="1"/>
      <w:numFmt w:val="taiwaneseCountingThousand"/>
      <w:lvlText w:val="%1、"/>
      <w:lvlJc w:val="left"/>
      <w:pPr>
        <w:ind w:left="144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305B46B4"/>
    <w:multiLevelType w:val="hybridMultilevel"/>
    <w:tmpl w:val="36C0AD48"/>
    <w:lvl w:ilvl="0" w:tplc="857EDD7A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0FD1CAC"/>
    <w:multiLevelType w:val="hybridMultilevel"/>
    <w:tmpl w:val="84BEF0E2"/>
    <w:lvl w:ilvl="0" w:tplc="1F1004C6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55B311C"/>
    <w:multiLevelType w:val="hybridMultilevel"/>
    <w:tmpl w:val="33243946"/>
    <w:lvl w:ilvl="0" w:tplc="BF64FAE0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8DF0C19"/>
    <w:multiLevelType w:val="hybridMultilevel"/>
    <w:tmpl w:val="A53EC9F4"/>
    <w:lvl w:ilvl="0" w:tplc="1BB09204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216C91"/>
    <w:multiLevelType w:val="hybridMultilevel"/>
    <w:tmpl w:val="A2E26678"/>
    <w:lvl w:ilvl="0" w:tplc="9A7AD7E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92C2C41C">
      <w:start w:val="5"/>
      <w:numFmt w:val="japaneseLegal"/>
      <w:lvlText w:val="%2、"/>
      <w:lvlJc w:val="left"/>
      <w:pPr>
        <w:ind w:left="720" w:hanging="720"/>
      </w:pPr>
      <w:rPr>
        <w:rFonts w:cs="Times New Roman" w:hint="default"/>
      </w:rPr>
    </w:lvl>
    <w:lvl w:ilvl="2" w:tplc="5268EECE">
      <w:start w:val="6"/>
      <w:numFmt w:val="ideographLegalTraditional"/>
      <w:lvlText w:val="%3、"/>
      <w:lvlJc w:val="left"/>
      <w:pPr>
        <w:ind w:left="720" w:hanging="720"/>
      </w:pPr>
      <w:rPr>
        <w:rFonts w:cs="Times New Roman" w:hint="default"/>
      </w:rPr>
    </w:lvl>
    <w:lvl w:ilvl="3" w:tplc="698A5EBA">
      <w:start w:val="1"/>
      <w:numFmt w:val="none"/>
      <w:lvlText w:val="%4、"/>
      <w:lvlJc w:val="left"/>
      <w:pPr>
        <w:ind w:left="264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442A460C"/>
    <w:multiLevelType w:val="hybridMultilevel"/>
    <w:tmpl w:val="08DA06C6"/>
    <w:lvl w:ilvl="0" w:tplc="8378FE0A">
      <w:start w:val="1"/>
      <w:numFmt w:val="taiwaneseCountingThousand"/>
      <w:lvlText w:val="(%1)"/>
      <w:lvlJc w:val="left"/>
      <w:pPr>
        <w:ind w:left="121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4BC8C212">
      <w:start w:val="7"/>
      <w:numFmt w:val="taiwaneseCountingThousand"/>
      <w:lvlText w:val="%3、"/>
      <w:lvlJc w:val="left"/>
      <w:pPr>
        <w:ind w:left="128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2">
    <w:nsid w:val="461735E3"/>
    <w:multiLevelType w:val="hybridMultilevel"/>
    <w:tmpl w:val="2392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F3C19E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7D7441F"/>
    <w:multiLevelType w:val="hybridMultilevel"/>
    <w:tmpl w:val="0750F374"/>
    <w:lvl w:ilvl="0" w:tplc="0D46B5F6">
      <w:start w:val="1"/>
      <w:numFmt w:val="taiwaneseCountingThousand"/>
      <w:lvlText w:val="%1、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1" w:tplc="381E27D0">
      <w:start w:val="8"/>
      <w:numFmt w:val="ideographLegalTraditional"/>
      <w:lvlText w:val="%2、"/>
      <w:lvlJc w:val="left"/>
      <w:pPr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24">
    <w:nsid w:val="48536A5B"/>
    <w:multiLevelType w:val="hybridMultilevel"/>
    <w:tmpl w:val="FF805AFE"/>
    <w:lvl w:ilvl="0" w:tplc="AD60D53A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  <w:color w:val="000000"/>
      </w:rPr>
    </w:lvl>
    <w:lvl w:ilvl="1" w:tplc="8D58038C">
      <w:start w:val="1"/>
      <w:numFmt w:val="taiwaneseCountingThousand"/>
      <w:lvlText w:val="%2、"/>
      <w:lvlJc w:val="left"/>
      <w:pPr>
        <w:ind w:left="1287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A3F0835"/>
    <w:multiLevelType w:val="hybridMultilevel"/>
    <w:tmpl w:val="D90679B6"/>
    <w:lvl w:ilvl="0" w:tplc="CFD22710">
      <w:start w:val="1"/>
      <w:numFmt w:val="taiwaneseCountingThousand"/>
      <w:lvlText w:val="(%1)"/>
      <w:lvlJc w:val="left"/>
      <w:pPr>
        <w:ind w:left="121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BA5E5422">
      <w:start w:val="6"/>
      <w:numFmt w:val="taiwaneseCountingThousand"/>
      <w:lvlText w:val="%3、"/>
      <w:lvlJc w:val="left"/>
      <w:pPr>
        <w:ind w:left="253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6">
    <w:nsid w:val="4D2545FE"/>
    <w:multiLevelType w:val="hybridMultilevel"/>
    <w:tmpl w:val="536CE39C"/>
    <w:lvl w:ilvl="0" w:tplc="C3C60F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1014B0D"/>
    <w:multiLevelType w:val="hybridMultilevel"/>
    <w:tmpl w:val="2C342EE8"/>
    <w:lvl w:ilvl="0" w:tplc="9AF2B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5A01DA4"/>
    <w:multiLevelType w:val="hybridMultilevel"/>
    <w:tmpl w:val="84E26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66070EE"/>
    <w:multiLevelType w:val="hybridMultilevel"/>
    <w:tmpl w:val="50CC201C"/>
    <w:lvl w:ilvl="0" w:tplc="F2B825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77A374E"/>
    <w:multiLevelType w:val="hybridMultilevel"/>
    <w:tmpl w:val="0750F374"/>
    <w:lvl w:ilvl="0" w:tplc="0D46B5F6">
      <w:start w:val="1"/>
      <w:numFmt w:val="taiwaneseCountingThousand"/>
      <w:lvlText w:val="%1、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1" w:tplc="381E27D0">
      <w:start w:val="8"/>
      <w:numFmt w:val="ideographLegalTraditional"/>
      <w:lvlText w:val="%2、"/>
      <w:lvlJc w:val="left"/>
      <w:pPr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31">
    <w:nsid w:val="5B7D03B2"/>
    <w:multiLevelType w:val="hybridMultilevel"/>
    <w:tmpl w:val="55D42982"/>
    <w:lvl w:ilvl="0" w:tplc="36FCDDB8">
      <w:start w:val="1"/>
      <w:numFmt w:val="taiwaneseCountingThousand"/>
      <w:lvlText w:val="%1、"/>
      <w:lvlJc w:val="left"/>
      <w:pPr>
        <w:ind w:left="132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5D17728E"/>
    <w:multiLevelType w:val="hybridMultilevel"/>
    <w:tmpl w:val="2950514C"/>
    <w:lvl w:ilvl="0" w:tplc="4A0883FE">
      <w:start w:val="1"/>
      <w:numFmt w:val="taiwaneseCountingThousand"/>
      <w:lvlText w:val="（%1）"/>
      <w:lvlJc w:val="left"/>
      <w:pPr>
        <w:ind w:left="1563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3">
    <w:nsid w:val="5E505CE5"/>
    <w:multiLevelType w:val="hybridMultilevel"/>
    <w:tmpl w:val="DEA2AE32"/>
    <w:lvl w:ilvl="0" w:tplc="AA54D834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4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4A960C5"/>
    <w:multiLevelType w:val="hybridMultilevel"/>
    <w:tmpl w:val="0750F374"/>
    <w:lvl w:ilvl="0" w:tplc="0D46B5F6">
      <w:start w:val="1"/>
      <w:numFmt w:val="taiwaneseCountingThousand"/>
      <w:lvlText w:val="%1、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1" w:tplc="381E27D0">
      <w:start w:val="8"/>
      <w:numFmt w:val="ideographLegalTraditional"/>
      <w:lvlText w:val="%2、"/>
      <w:lvlJc w:val="left"/>
      <w:pPr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36">
    <w:nsid w:val="65CB760B"/>
    <w:multiLevelType w:val="hybridMultilevel"/>
    <w:tmpl w:val="3662DA08"/>
    <w:lvl w:ilvl="0" w:tplc="EF426A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6A026B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5F8261A"/>
    <w:multiLevelType w:val="hybridMultilevel"/>
    <w:tmpl w:val="121401C8"/>
    <w:lvl w:ilvl="0" w:tplc="7DAC9FA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>
    <w:nsid w:val="66C611A9"/>
    <w:multiLevelType w:val="hybridMultilevel"/>
    <w:tmpl w:val="E07A456C"/>
    <w:lvl w:ilvl="0" w:tplc="782EECB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  <w:rPr>
        <w:rFonts w:cs="Times New Roman"/>
      </w:rPr>
    </w:lvl>
  </w:abstractNum>
  <w:abstractNum w:abstractNumId="40">
    <w:nsid w:val="77B65895"/>
    <w:multiLevelType w:val="hybridMultilevel"/>
    <w:tmpl w:val="B6E62B40"/>
    <w:lvl w:ilvl="0" w:tplc="3B023604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</w:rPr>
    </w:lvl>
    <w:lvl w:ilvl="1" w:tplc="7D06E208">
      <w:start w:val="6"/>
      <w:numFmt w:val="ideographLegalTraditional"/>
      <w:lvlText w:val="%2、"/>
      <w:lvlJc w:val="left"/>
      <w:pPr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41">
    <w:nsid w:val="7D295E27"/>
    <w:multiLevelType w:val="hybridMultilevel"/>
    <w:tmpl w:val="3642D904"/>
    <w:lvl w:ilvl="0" w:tplc="AD60D53A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eastAsia"/>
        <w:color w:val="000000"/>
      </w:rPr>
    </w:lvl>
    <w:lvl w:ilvl="1" w:tplc="8D58038C">
      <w:start w:val="1"/>
      <w:numFmt w:val="taiwaneseCountingThousand"/>
      <w:lvlText w:val="%2、"/>
      <w:lvlJc w:val="left"/>
      <w:pPr>
        <w:ind w:left="128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7"/>
  </w:num>
  <w:num w:numId="5">
    <w:abstractNumId w:val="9"/>
  </w:num>
  <w:num w:numId="6">
    <w:abstractNumId w:val="40"/>
  </w:num>
  <w:num w:numId="7">
    <w:abstractNumId w:val="23"/>
  </w:num>
  <w:num w:numId="8">
    <w:abstractNumId w:val="4"/>
  </w:num>
  <w:num w:numId="9">
    <w:abstractNumId w:val="36"/>
  </w:num>
  <w:num w:numId="10">
    <w:abstractNumId w:val="32"/>
  </w:num>
  <w:num w:numId="11">
    <w:abstractNumId w:val="24"/>
  </w:num>
  <w:num w:numId="12">
    <w:abstractNumId w:val="38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19"/>
  </w:num>
  <w:num w:numId="18">
    <w:abstractNumId w:val="21"/>
  </w:num>
  <w:num w:numId="19">
    <w:abstractNumId w:val="25"/>
  </w:num>
  <w:num w:numId="20">
    <w:abstractNumId w:val="26"/>
  </w:num>
  <w:num w:numId="21">
    <w:abstractNumId w:val="41"/>
  </w:num>
  <w:num w:numId="22">
    <w:abstractNumId w:val="14"/>
  </w:num>
  <w:num w:numId="23">
    <w:abstractNumId w:val="28"/>
  </w:num>
  <w:num w:numId="24">
    <w:abstractNumId w:val="15"/>
  </w:num>
  <w:num w:numId="25">
    <w:abstractNumId w:val="31"/>
  </w:num>
  <w:num w:numId="26">
    <w:abstractNumId w:val="7"/>
  </w:num>
  <w:num w:numId="27">
    <w:abstractNumId w:val="6"/>
  </w:num>
  <w:num w:numId="28">
    <w:abstractNumId w:val="22"/>
  </w:num>
  <w:num w:numId="29">
    <w:abstractNumId w:val="34"/>
  </w:num>
  <w:num w:numId="30">
    <w:abstractNumId w:val="29"/>
  </w:num>
  <w:num w:numId="31">
    <w:abstractNumId w:val="20"/>
  </w:num>
  <w:num w:numId="32">
    <w:abstractNumId w:val="12"/>
  </w:num>
  <w:num w:numId="33">
    <w:abstractNumId w:val="17"/>
  </w:num>
  <w:num w:numId="34">
    <w:abstractNumId w:val="16"/>
  </w:num>
  <w:num w:numId="35">
    <w:abstractNumId w:val="27"/>
  </w:num>
  <w:num w:numId="36">
    <w:abstractNumId w:val="39"/>
  </w:num>
  <w:num w:numId="37">
    <w:abstractNumId w:val="13"/>
  </w:num>
  <w:num w:numId="38">
    <w:abstractNumId w:val="18"/>
  </w:num>
  <w:num w:numId="39">
    <w:abstractNumId w:val="30"/>
  </w:num>
  <w:num w:numId="40">
    <w:abstractNumId w:val="33"/>
  </w:num>
  <w:num w:numId="41">
    <w:abstractNumId w:val="35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098"/>
    <w:rsid w:val="00033E12"/>
    <w:rsid w:val="000637C1"/>
    <w:rsid w:val="000A5D74"/>
    <w:rsid w:val="000C1D3C"/>
    <w:rsid w:val="000E2168"/>
    <w:rsid w:val="00105E31"/>
    <w:rsid w:val="00120ABE"/>
    <w:rsid w:val="00124B27"/>
    <w:rsid w:val="001263D2"/>
    <w:rsid w:val="00130AF2"/>
    <w:rsid w:val="0014497C"/>
    <w:rsid w:val="00151C3E"/>
    <w:rsid w:val="001A73DF"/>
    <w:rsid w:val="001D4383"/>
    <w:rsid w:val="00216708"/>
    <w:rsid w:val="002233B8"/>
    <w:rsid w:val="00247371"/>
    <w:rsid w:val="002766DC"/>
    <w:rsid w:val="002A6905"/>
    <w:rsid w:val="002B0AF2"/>
    <w:rsid w:val="002C5ACE"/>
    <w:rsid w:val="002D1098"/>
    <w:rsid w:val="002D6966"/>
    <w:rsid w:val="002F66B7"/>
    <w:rsid w:val="00355CAB"/>
    <w:rsid w:val="0035606B"/>
    <w:rsid w:val="0036433B"/>
    <w:rsid w:val="003769A4"/>
    <w:rsid w:val="003E65C9"/>
    <w:rsid w:val="00402AFB"/>
    <w:rsid w:val="00417A94"/>
    <w:rsid w:val="00430111"/>
    <w:rsid w:val="004402FC"/>
    <w:rsid w:val="004467F5"/>
    <w:rsid w:val="004851D1"/>
    <w:rsid w:val="004A4E06"/>
    <w:rsid w:val="004A60EB"/>
    <w:rsid w:val="004A7F35"/>
    <w:rsid w:val="004C0F2C"/>
    <w:rsid w:val="004D10C1"/>
    <w:rsid w:val="00517A93"/>
    <w:rsid w:val="005409AC"/>
    <w:rsid w:val="00545792"/>
    <w:rsid w:val="005468B0"/>
    <w:rsid w:val="0055767A"/>
    <w:rsid w:val="00564BE5"/>
    <w:rsid w:val="005A5DF3"/>
    <w:rsid w:val="00607F7C"/>
    <w:rsid w:val="00635B62"/>
    <w:rsid w:val="00654F84"/>
    <w:rsid w:val="006B562D"/>
    <w:rsid w:val="006E59BE"/>
    <w:rsid w:val="006F614B"/>
    <w:rsid w:val="00726F7A"/>
    <w:rsid w:val="00762C47"/>
    <w:rsid w:val="00775072"/>
    <w:rsid w:val="007D33FA"/>
    <w:rsid w:val="00802268"/>
    <w:rsid w:val="0080771C"/>
    <w:rsid w:val="0081680E"/>
    <w:rsid w:val="00865765"/>
    <w:rsid w:val="008E2BFB"/>
    <w:rsid w:val="00904974"/>
    <w:rsid w:val="00915D2B"/>
    <w:rsid w:val="00927DD9"/>
    <w:rsid w:val="009308C5"/>
    <w:rsid w:val="009524E9"/>
    <w:rsid w:val="009A55D1"/>
    <w:rsid w:val="009D4F40"/>
    <w:rsid w:val="009E34A9"/>
    <w:rsid w:val="009F2E34"/>
    <w:rsid w:val="009F7314"/>
    <w:rsid w:val="00A01D76"/>
    <w:rsid w:val="00A12C7D"/>
    <w:rsid w:val="00A17A26"/>
    <w:rsid w:val="00A5178D"/>
    <w:rsid w:val="00A523E1"/>
    <w:rsid w:val="00A55D90"/>
    <w:rsid w:val="00B03751"/>
    <w:rsid w:val="00B3139F"/>
    <w:rsid w:val="00B44122"/>
    <w:rsid w:val="00B61947"/>
    <w:rsid w:val="00B87F9F"/>
    <w:rsid w:val="00BA5D8E"/>
    <w:rsid w:val="00BC6B87"/>
    <w:rsid w:val="00BF0EA5"/>
    <w:rsid w:val="00C1616E"/>
    <w:rsid w:val="00C44190"/>
    <w:rsid w:val="00C727E6"/>
    <w:rsid w:val="00C936D3"/>
    <w:rsid w:val="00C93A97"/>
    <w:rsid w:val="00C96918"/>
    <w:rsid w:val="00CF35EF"/>
    <w:rsid w:val="00D10D70"/>
    <w:rsid w:val="00D2595A"/>
    <w:rsid w:val="00D31D10"/>
    <w:rsid w:val="00D65600"/>
    <w:rsid w:val="00D81386"/>
    <w:rsid w:val="00DC51C0"/>
    <w:rsid w:val="00E43281"/>
    <w:rsid w:val="00E86B33"/>
    <w:rsid w:val="00EF22FF"/>
    <w:rsid w:val="00EF4E81"/>
    <w:rsid w:val="00F3203A"/>
    <w:rsid w:val="00F635F8"/>
    <w:rsid w:val="00F80F49"/>
    <w:rsid w:val="00FB1D62"/>
    <w:rsid w:val="00FC1E84"/>
    <w:rsid w:val="00FD7FB0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7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4BE5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24737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4737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73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7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737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371"/>
    <w:rPr>
      <w:rFonts w:ascii="Calibri Light" w:eastAsia="新細明體" w:hAnsi="Calibri Light" w:cs="Times New Roman"/>
      <w:sz w:val="18"/>
      <w:szCs w:val="18"/>
    </w:rPr>
  </w:style>
  <w:style w:type="table" w:styleId="TableGrid">
    <w:name w:val="Table Grid"/>
    <w:basedOn w:val="TableNormal"/>
    <w:uiPriority w:val="99"/>
    <w:rsid w:val="001449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A5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5D8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5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5D8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271</Words>
  <Characters>1548</Characters>
  <Application>Microsoft Office Outlook</Application>
  <DocSecurity>0</DocSecurity>
  <Lines>0</Lines>
  <Paragraphs>0</Paragraphs>
  <ScaleCrop>false</ScaleCrop>
  <Company>桃園市政府青年事務局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桃園市105年度青年國際志工服務計畫</dc:title>
  <dc:subject/>
  <dc:creator>user</dc:creator>
  <cp:keywords/>
  <dc:description/>
  <cp:lastModifiedBy>20120628A3</cp:lastModifiedBy>
  <cp:revision>2</cp:revision>
  <cp:lastPrinted>2016-01-22T09:34:00Z</cp:lastPrinted>
  <dcterms:created xsi:type="dcterms:W3CDTF">2016-01-26T03:10:00Z</dcterms:created>
  <dcterms:modified xsi:type="dcterms:W3CDTF">2016-01-26T03:10:00Z</dcterms:modified>
</cp:coreProperties>
</file>