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15" w:rsidRPr="009F5456" w:rsidRDefault="007E06D6" w:rsidP="00BD3015">
      <w:pPr>
        <w:pStyle w:val="Web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桃園市</w:t>
      </w:r>
      <w:r w:rsidR="00BD3015" w:rsidRPr="009F5456">
        <w:rPr>
          <w:rFonts w:ascii="標楷體" w:eastAsia="標楷體" w:hAnsi="標楷體"/>
          <w:b/>
          <w:color w:val="000000"/>
          <w:sz w:val="32"/>
          <w:szCs w:val="32"/>
        </w:rPr>
        <w:t>國民中小學推動「閱讀桃花源」四年計畫</w:t>
      </w:r>
      <w:r w:rsidR="00515223" w:rsidRPr="009F5456">
        <w:rPr>
          <w:rFonts w:ascii="標楷體" w:eastAsia="標楷體" w:hAnsi="標楷體"/>
          <w:b/>
          <w:color w:val="000000"/>
          <w:sz w:val="32"/>
          <w:szCs w:val="32"/>
        </w:rPr>
        <w:t>-</w:t>
      </w:r>
      <w:r w:rsidR="00DA5F2A" w:rsidRPr="009F5456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2B29B5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BD3015" w:rsidRPr="009F5456">
        <w:rPr>
          <w:rFonts w:ascii="標楷體" w:eastAsia="標楷體" w:hAnsi="標楷體"/>
          <w:b/>
          <w:color w:val="000000"/>
          <w:sz w:val="32"/>
          <w:szCs w:val="32"/>
        </w:rPr>
        <w:t xml:space="preserve">年優良讀物票選活動 </w:t>
      </w:r>
    </w:p>
    <w:p w:rsidR="007E06D6" w:rsidRDefault="00BD3015" w:rsidP="007E06D6">
      <w:pPr>
        <w:pStyle w:val="Web"/>
        <w:numPr>
          <w:ilvl w:val="0"/>
          <w:numId w:val="1"/>
        </w:numPr>
        <w:rPr>
          <w:rFonts w:ascii="標楷體" w:eastAsia="標楷體" w:hAnsi="標楷體" w:hint="eastAsia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依據：</w:t>
      </w:r>
    </w:p>
    <w:p w:rsidR="007E06D6" w:rsidRPr="007E06D6" w:rsidRDefault="007E06D6" w:rsidP="007E06D6">
      <w:pPr>
        <w:pStyle w:val="a8"/>
        <w:tabs>
          <w:tab w:val="left" w:pos="993"/>
        </w:tabs>
        <w:spacing w:line="480" w:lineRule="exact"/>
        <w:ind w:leftChars="0" w:left="600"/>
        <w:rPr>
          <w:rFonts w:ascii="標楷體" w:hAnsi="標楷體"/>
          <w:b/>
          <w:color w:val="000000"/>
        </w:rPr>
      </w:pPr>
      <w:r w:rsidRPr="007E06D6">
        <w:rPr>
          <w:rFonts w:ascii="標楷體" w:hAnsi="標楷體" w:hint="eastAsia"/>
          <w:b/>
          <w:color w:val="000000"/>
        </w:rPr>
        <w:t>教育部「提升國民中小學學生閱讀教育實施計畫(104-106年三年計畫)」。</w:t>
      </w:r>
    </w:p>
    <w:p w:rsidR="007E06D6" w:rsidRPr="007E06D6" w:rsidRDefault="007E06D6" w:rsidP="007E06D6">
      <w:pPr>
        <w:pStyle w:val="a8"/>
        <w:tabs>
          <w:tab w:val="left" w:pos="993"/>
        </w:tabs>
        <w:spacing w:line="480" w:lineRule="exact"/>
        <w:ind w:leftChars="0" w:left="600"/>
        <w:rPr>
          <w:rFonts w:ascii="標楷體" w:hAnsi="標楷體"/>
          <w:b/>
          <w:color w:val="000000"/>
        </w:rPr>
      </w:pPr>
      <w:r w:rsidRPr="007E06D6">
        <w:rPr>
          <w:rFonts w:ascii="標楷體" w:hAnsi="標楷體" w:hint="eastAsia"/>
          <w:b/>
          <w:color w:val="000000"/>
        </w:rPr>
        <w:t>桃園市國民中小學推動「閱讀桃花源」四年計畫(101-104年四年計畫)。</w:t>
      </w:r>
    </w:p>
    <w:p w:rsidR="00BD3015" w:rsidRPr="009F5456" w:rsidRDefault="00BD3015" w:rsidP="00DA5F2A">
      <w:pPr>
        <w:pStyle w:val="Web"/>
        <w:tabs>
          <w:tab w:val="left" w:pos="3540"/>
        </w:tabs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貳、目標</w:t>
      </w:r>
      <w:r w:rsidR="00DA5F2A" w:rsidRPr="009F5456">
        <w:rPr>
          <w:rFonts w:ascii="標楷體" w:eastAsia="標楷體" w:hAnsi="標楷體"/>
          <w:b/>
          <w:color w:val="000000"/>
          <w:sz w:val="24"/>
          <w:szCs w:val="24"/>
        </w:rPr>
        <w:tab/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一、培養學生優良閱讀風氣，擬具良好閱讀計畫。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二、提昇教師閱讀教學知能，落實閱讀學習推動。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三、建置網路閱讀學習平台，豐富閱讀學習資源。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四、推動教師閱讀教學分享，促進校際交流合作。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叁、辦理單位：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主辦單位：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桃園市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政府教育</w:t>
      </w:r>
      <w:r w:rsidR="00480311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局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承辦單位：楊明國小、平鎮國中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肆、實施期程：</w:t>
      </w:r>
      <w:r w:rsidR="00D433B2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10</w:t>
      </w:r>
      <w:r w:rsidR="002B29B5">
        <w:rPr>
          <w:rFonts w:ascii="標楷體" w:eastAsia="標楷體" w:hAnsi="標楷體" w:hint="eastAsia"/>
          <w:b/>
          <w:color w:val="000000"/>
          <w:sz w:val="24"/>
          <w:szCs w:val="24"/>
        </w:rPr>
        <w:t>4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年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9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月至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12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月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伍、實施方式：分兩階段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一、辦理全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市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教師好書推薦活動。（自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9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月15日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起至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9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月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30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日止）</w:t>
      </w:r>
    </w:p>
    <w:p w:rsidR="00BD3015" w:rsidRPr="009F5456" w:rsidRDefault="00BD3015" w:rsidP="007E06D6">
      <w:pPr>
        <w:pStyle w:val="Web"/>
        <w:ind w:left="0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1.分國小1-3年級、4-6年級及國中7-9年級三組</w:t>
      </w:r>
    </w:p>
    <w:p w:rsidR="00BD3015" w:rsidRPr="009F5456" w:rsidRDefault="00BD3015" w:rsidP="007E06D6">
      <w:pPr>
        <w:pStyle w:val="Web"/>
        <w:ind w:left="0"/>
        <w:rPr>
          <w:rFonts w:ascii="標楷體" w:eastAsia="標楷體" w:hAnsi="標楷體" w:hint="eastAsia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2.</w:t>
      </w:r>
      <w:r w:rsidR="00852774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為鼓勵師生閱讀</w:t>
      </w:r>
      <w:r w:rsidR="002B29B5">
        <w:rPr>
          <w:rFonts w:ascii="標楷體" w:eastAsia="標楷體" w:hAnsi="標楷體" w:hint="eastAsia"/>
          <w:b/>
          <w:color w:val="000000"/>
          <w:sz w:val="24"/>
          <w:szCs w:val="24"/>
        </w:rPr>
        <w:t>人文類</w:t>
      </w:r>
      <w:r w:rsidR="00852774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讀物，本年度票選以</w:t>
      </w:r>
      <w:r w:rsidR="002B29B5">
        <w:rPr>
          <w:rFonts w:ascii="標楷體" w:eastAsia="標楷體" w:hAnsi="標楷體" w:hint="eastAsia"/>
          <w:b/>
          <w:color w:val="000000"/>
          <w:sz w:val="24"/>
          <w:szCs w:val="24"/>
        </w:rPr>
        <w:t>人文類</w:t>
      </w:r>
      <w:r w:rsidR="00852774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為主題。請</w:t>
      </w:r>
      <w:r w:rsidR="00177B3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每校邀請教師共同討論推薦，每校</w:t>
      </w:r>
      <w:r w:rsidR="00852774" w:rsidRPr="009F5456">
        <w:rPr>
          <w:rFonts w:ascii="標楷體" w:eastAsia="標楷體" w:hAnsi="標楷體"/>
          <w:b/>
          <w:color w:val="000000"/>
          <w:sz w:val="24"/>
          <w:szCs w:val="24"/>
        </w:rPr>
        <w:t>至少提具</w:t>
      </w:r>
      <w:r w:rsidR="00177B3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一份</w:t>
      </w:r>
      <w:r w:rsidR="00852774" w:rsidRPr="009F5456">
        <w:rPr>
          <w:rFonts w:ascii="標楷體" w:eastAsia="標楷體" w:hAnsi="標楷體"/>
          <w:b/>
          <w:color w:val="000000"/>
          <w:sz w:val="24"/>
          <w:szCs w:val="24"/>
        </w:rPr>
        <w:t>1至5本適合該年齡層閱讀之</w:t>
      </w:r>
      <w:r w:rsidR="002B29B5">
        <w:rPr>
          <w:rFonts w:ascii="標楷體" w:eastAsia="標楷體" w:hAnsi="標楷體" w:hint="eastAsia"/>
          <w:b/>
          <w:color w:val="000000"/>
          <w:sz w:val="24"/>
          <w:szCs w:val="24"/>
        </w:rPr>
        <w:t>人文類</w:t>
      </w:r>
      <w:r w:rsidR="00852774" w:rsidRPr="009F5456">
        <w:rPr>
          <w:rFonts w:ascii="標楷體" w:eastAsia="標楷體" w:hAnsi="標楷體"/>
          <w:b/>
          <w:color w:val="000000"/>
          <w:sz w:val="24"/>
          <w:szCs w:val="24"/>
        </w:rPr>
        <w:t>好書。</w:t>
      </w:r>
    </w:p>
    <w:p w:rsidR="00BD3015" w:rsidRPr="009F5456" w:rsidRDefault="00BD3015" w:rsidP="007E06D6">
      <w:pPr>
        <w:pStyle w:val="Web"/>
        <w:ind w:left="0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3.</w:t>
      </w:r>
      <w:r w:rsidR="00177B3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請每校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於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9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月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30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日前至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桃園市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教育</w:t>
      </w:r>
      <w:r w:rsidR="00480311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局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網路通知暨填報統計資訊系統填報。</w:t>
      </w:r>
    </w:p>
    <w:p w:rsidR="00BD3015" w:rsidRPr="009F5456" w:rsidRDefault="00BD3015" w:rsidP="007E06D6">
      <w:pPr>
        <w:pStyle w:val="Web"/>
        <w:ind w:left="0"/>
        <w:rPr>
          <w:rFonts w:ascii="標楷體" w:eastAsia="標楷體" w:hAnsi="標楷體" w:hint="eastAsia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4.</w:t>
      </w:r>
      <w:r w:rsidR="002B29B5">
        <w:rPr>
          <w:rFonts w:ascii="標楷體" w:eastAsia="標楷體" w:hAnsi="標楷體" w:hint="eastAsia"/>
          <w:b/>
          <w:color w:val="000000"/>
          <w:sz w:val="24"/>
          <w:szCs w:val="24"/>
        </w:rPr>
        <w:t>104</w:t>
      </w:r>
      <w:r w:rsidR="0026660A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年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10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月1日至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10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月15日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請專家學者</w:t>
      </w:r>
      <w:proofErr w:type="gramStart"/>
      <w:r w:rsidRPr="009F5456">
        <w:rPr>
          <w:rFonts w:ascii="標楷體" w:eastAsia="標楷體" w:hAnsi="標楷體"/>
          <w:b/>
          <w:color w:val="000000"/>
          <w:sz w:val="24"/>
          <w:szCs w:val="24"/>
        </w:rPr>
        <w:t>研</w:t>
      </w:r>
      <w:proofErr w:type="gramEnd"/>
      <w:r w:rsidRPr="009F5456">
        <w:rPr>
          <w:rFonts w:ascii="標楷體" w:eastAsia="標楷體" w:hAnsi="標楷體"/>
          <w:b/>
          <w:color w:val="000000"/>
          <w:sz w:val="24"/>
          <w:szCs w:val="24"/>
        </w:rPr>
        <w:t>訂國小1-3年級、4-6年級各50本好書，國中7-9年級</w:t>
      </w:r>
      <w:r w:rsidR="00177B3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50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本好書供全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市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師生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於</w:t>
      </w:r>
      <w:r w:rsidR="0026660A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10</w:t>
      </w:r>
      <w:r w:rsidR="002B29B5">
        <w:rPr>
          <w:rFonts w:ascii="標楷體" w:eastAsia="標楷體" w:hAnsi="標楷體" w:hint="eastAsia"/>
          <w:b/>
          <w:color w:val="000000"/>
          <w:sz w:val="24"/>
          <w:szCs w:val="24"/>
        </w:rPr>
        <w:t>4</w:t>
      </w:r>
      <w:r w:rsidR="0026660A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學年度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第</w:t>
      </w:r>
      <w:r w:rsidR="0026660A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一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學期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票選。</w:t>
      </w:r>
    </w:p>
    <w:p w:rsidR="003B5C86" w:rsidRPr="009F5456" w:rsidRDefault="003B5C86" w:rsidP="00BD3015">
      <w:pPr>
        <w:pStyle w:val="Web"/>
        <w:rPr>
          <w:rFonts w:ascii="標楷體" w:eastAsia="標楷體" w:hAnsi="標楷體" w:hint="eastAsia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二、依專家學者</w:t>
      </w:r>
      <w:proofErr w:type="gramStart"/>
      <w:r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研</w:t>
      </w:r>
      <w:proofErr w:type="gramEnd"/>
      <w:r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訂之</w:t>
      </w:r>
      <w:r w:rsidR="00F77B1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各年段50本</w:t>
      </w:r>
      <w:r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書目，提供</w:t>
      </w:r>
      <w:r w:rsidR="007E06D6">
        <w:rPr>
          <w:rFonts w:ascii="標楷體" w:eastAsia="標楷體" w:hAnsi="標楷體" w:hint="eastAsia"/>
          <w:b/>
          <w:color w:val="000000"/>
          <w:sz w:val="24"/>
          <w:szCs w:val="24"/>
        </w:rPr>
        <w:t>市</w:t>
      </w:r>
      <w:r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內各國中小，辦理好書大家讀活動。</w:t>
      </w:r>
    </w:p>
    <w:p w:rsidR="00BD3015" w:rsidRPr="009F5456" w:rsidRDefault="003B5C86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三</w:t>
      </w:r>
      <w:r w:rsidR="00BD3015" w:rsidRPr="009F5456">
        <w:rPr>
          <w:rFonts w:ascii="標楷體" w:eastAsia="標楷體" w:hAnsi="標楷體"/>
          <w:b/>
          <w:color w:val="000000"/>
          <w:sz w:val="24"/>
          <w:szCs w:val="24"/>
        </w:rPr>
        <w:t>、依推薦書單辦理網路票選活動。（</w:t>
      </w:r>
      <w:r w:rsidR="002B29B5">
        <w:rPr>
          <w:rFonts w:ascii="標楷體" w:eastAsia="標楷體" w:hAnsi="標楷體" w:hint="eastAsia"/>
          <w:b/>
          <w:color w:val="000000"/>
          <w:sz w:val="24"/>
          <w:szCs w:val="24"/>
        </w:rPr>
        <w:t>104</w:t>
      </w:r>
      <w:r w:rsidR="00BD3015" w:rsidRPr="009F5456">
        <w:rPr>
          <w:rFonts w:ascii="標楷體" w:eastAsia="標楷體" w:hAnsi="標楷體"/>
          <w:b/>
          <w:color w:val="000000"/>
          <w:sz w:val="24"/>
          <w:szCs w:val="24"/>
        </w:rPr>
        <w:t>年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11</w:t>
      </w:r>
      <w:r w:rsidR="00BD3015" w:rsidRPr="009F5456">
        <w:rPr>
          <w:rFonts w:ascii="標楷體" w:eastAsia="標楷體" w:hAnsi="標楷體"/>
          <w:b/>
          <w:color w:val="000000"/>
          <w:sz w:val="24"/>
          <w:szCs w:val="24"/>
        </w:rPr>
        <w:t>月</w:t>
      </w:r>
      <w:r w:rsidR="00177B3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</w:t>
      </w:r>
      <w:r w:rsidR="0026660A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5</w:t>
      </w:r>
      <w:r w:rsidR="00BD3015" w:rsidRPr="009F5456">
        <w:rPr>
          <w:rFonts w:ascii="標楷體" w:eastAsia="標楷體" w:hAnsi="標楷體"/>
          <w:b/>
          <w:color w:val="000000"/>
          <w:sz w:val="24"/>
          <w:szCs w:val="24"/>
        </w:rPr>
        <w:t>日至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</w:t>
      </w:r>
      <w:r w:rsidR="0026660A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2</w:t>
      </w:r>
      <w:r w:rsidR="00BD3015" w:rsidRPr="009F5456">
        <w:rPr>
          <w:rFonts w:ascii="標楷體" w:eastAsia="標楷體" w:hAnsi="標楷體"/>
          <w:b/>
          <w:color w:val="000000"/>
          <w:sz w:val="24"/>
          <w:szCs w:val="24"/>
        </w:rPr>
        <w:t>月</w:t>
      </w:r>
      <w:r w:rsidR="0026660A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15</w:t>
      </w:r>
      <w:r w:rsidR="00BD3015" w:rsidRPr="009F5456">
        <w:rPr>
          <w:rFonts w:ascii="標楷體" w:eastAsia="標楷體" w:hAnsi="標楷體"/>
          <w:b/>
          <w:color w:val="000000"/>
          <w:sz w:val="24"/>
          <w:szCs w:val="24"/>
        </w:rPr>
        <w:t>日止）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1.本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市</w:t>
      </w:r>
      <w:proofErr w:type="gramStart"/>
      <w:r w:rsidRPr="009F5456">
        <w:rPr>
          <w:rFonts w:ascii="標楷體" w:eastAsia="標楷體" w:hAnsi="標楷體"/>
          <w:b/>
          <w:color w:val="000000"/>
          <w:sz w:val="24"/>
          <w:szCs w:val="24"/>
        </w:rPr>
        <w:t>師生均具網路</w:t>
      </w:r>
      <w:proofErr w:type="gramEnd"/>
      <w:r w:rsidRPr="009F5456">
        <w:rPr>
          <w:rFonts w:ascii="標楷體" w:eastAsia="標楷體" w:hAnsi="標楷體"/>
          <w:b/>
          <w:color w:val="000000"/>
          <w:sz w:val="24"/>
          <w:szCs w:val="24"/>
        </w:rPr>
        <w:t>票選資格。</w:t>
      </w:r>
      <w:proofErr w:type="gramStart"/>
      <w:r w:rsidRPr="009F5456">
        <w:rPr>
          <w:rFonts w:ascii="標楷體" w:eastAsia="標楷體" w:hAnsi="標楷體"/>
          <w:b/>
          <w:color w:val="000000"/>
          <w:sz w:val="24"/>
          <w:szCs w:val="24"/>
        </w:rPr>
        <w:t>（</w:t>
      </w:r>
      <w:proofErr w:type="gramEnd"/>
      <w:r w:rsidRPr="009F5456">
        <w:rPr>
          <w:rFonts w:ascii="標楷體" w:eastAsia="標楷體" w:hAnsi="標楷體"/>
          <w:b/>
          <w:color w:val="000000"/>
          <w:sz w:val="24"/>
          <w:szCs w:val="24"/>
        </w:rPr>
        <w:t>票選網站：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桃園市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閱讀桃花源網站</w:t>
      </w:r>
      <w:r w:rsidR="00DA5F2A" w:rsidRPr="009F5456">
        <w:rPr>
          <w:rFonts w:ascii="標楷體" w:eastAsia="標楷體" w:hAnsi="標楷體"/>
          <w:b/>
          <w:color w:val="000000"/>
          <w:sz w:val="24"/>
          <w:szCs w:val="24"/>
        </w:rPr>
        <w:t>http://</w:t>
      </w:r>
      <w:r w:rsidR="00177B36" w:rsidRPr="009F5456">
        <w:rPr>
          <w:rFonts w:ascii="標楷體" w:eastAsia="標楷體" w:hAnsi="標楷體"/>
          <w:b/>
          <w:color w:val="000000"/>
          <w:sz w:val="24"/>
          <w:szCs w:val="24"/>
        </w:rPr>
        <w:t xml:space="preserve"> read.tyc.edu.tw</w:t>
      </w:r>
      <w:proofErr w:type="gramStart"/>
      <w:r w:rsidR="00DA5F2A" w:rsidRPr="009F5456">
        <w:rPr>
          <w:rFonts w:ascii="標楷體" w:eastAsia="標楷體" w:hAnsi="標楷體"/>
          <w:b/>
          <w:color w:val="000000"/>
          <w:sz w:val="24"/>
          <w:szCs w:val="24"/>
        </w:rPr>
        <w:t>）</w:t>
      </w:r>
      <w:proofErr w:type="gramEnd"/>
      <w:r w:rsidRPr="009F5456">
        <w:rPr>
          <w:rFonts w:ascii="標楷體" w:eastAsia="標楷體" w:hAnsi="標楷體"/>
          <w:b/>
          <w:color w:val="000000"/>
          <w:sz w:val="24"/>
          <w:szCs w:val="24"/>
        </w:rPr>
        <w:t xml:space="preserve"> 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2.每人每天至多可參與一次投票，並取得一次抽獎機會。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3.票選活動選出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各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年段好書20本，作為</w:t>
      </w:r>
      <w:r w:rsidR="0092129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下學年度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 xml:space="preserve">的中小學教師閱讀指導及學生閱讀書目。 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4.票選結束後由電腦隨機抽出</w:t>
      </w:r>
      <w:r w:rsidR="00AA7F1E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15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0名參與網路票選的幸運兒，每人致贈200元圖書禮</w:t>
      </w:r>
      <w:r w:rsidR="00491521">
        <w:rPr>
          <w:rFonts w:ascii="標楷體" w:eastAsia="標楷體" w:hAnsi="標楷體" w:hint="eastAsia"/>
          <w:b/>
          <w:color w:val="000000"/>
          <w:sz w:val="24"/>
          <w:szCs w:val="24"/>
        </w:rPr>
        <w:t>券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。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陸、實施對象：本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市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各公、私立國民中小學教師、學生。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proofErr w:type="gramStart"/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柒</w:t>
      </w:r>
      <w:proofErr w:type="gramEnd"/>
      <w:r w:rsidRPr="009F5456">
        <w:rPr>
          <w:rFonts w:ascii="標楷體" w:eastAsia="標楷體" w:hAnsi="標楷體"/>
          <w:b/>
          <w:color w:val="000000"/>
          <w:sz w:val="24"/>
          <w:szCs w:val="24"/>
        </w:rPr>
        <w:t>、預期成效：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一、作為中小學教師閱讀指導及學生閱讀書目或寒暑假學生閱讀書單。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二、藉書單推薦及網路票選活動，增進各校師生對閱讀活動的參與。</w:t>
      </w:r>
    </w:p>
    <w:p w:rsidR="00BD3015" w:rsidRPr="009F5456" w:rsidRDefault="00BD3015" w:rsidP="00BD3015">
      <w:pPr>
        <w:pStyle w:val="Web"/>
        <w:rPr>
          <w:rFonts w:ascii="標楷體" w:eastAsia="標楷體" w:hAnsi="標楷體" w:hint="eastAsia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三、藉網路票選活動增進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桃園市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閱讀桃花源網站的點閱率及利用率。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捌、經費概算：如附件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玖、獎勵：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lastRenderedPageBreak/>
        <w:t>一、依據「</w:t>
      </w:r>
      <w:r w:rsidR="00491521">
        <w:rPr>
          <w:rFonts w:ascii="標楷體" w:eastAsia="標楷體" w:hAnsi="標楷體" w:hint="eastAsia"/>
          <w:b/>
          <w:color w:val="000000"/>
          <w:sz w:val="24"/>
          <w:szCs w:val="24"/>
        </w:rPr>
        <w:t>桃園縣</w:t>
      </w:r>
      <w:r w:rsidR="0092129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立各級學校教職員獎懲要點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」辦理敘獎。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二、工作人員5人予以嘉獎乙次，5人予以獎狀乙紙。</w:t>
      </w:r>
    </w:p>
    <w:p w:rsidR="00691D5A" w:rsidRPr="009F5456" w:rsidRDefault="006430BB" w:rsidP="006430BB">
      <w:pPr>
        <w:jc w:val="both"/>
        <w:rPr>
          <w:rFonts w:ascii="標楷體" w:eastAsia="標楷體" w:hAnsi="標楷體" w:hint="eastAsia"/>
          <w:color w:val="000000"/>
        </w:rPr>
      </w:pPr>
      <w:r w:rsidRPr="009F5456">
        <w:rPr>
          <w:rFonts w:ascii="標楷體" w:eastAsia="標楷體" w:hAnsi="標楷體" w:hint="eastAsia"/>
          <w:color w:val="000000"/>
        </w:rPr>
        <w:t xml:space="preserve"> </w:t>
      </w:r>
    </w:p>
    <w:p w:rsidR="008C1126" w:rsidRPr="009F5456" w:rsidRDefault="008C1126">
      <w:pPr>
        <w:rPr>
          <w:rFonts w:ascii="標楷體" w:eastAsia="標楷體" w:hAnsi="標楷體"/>
          <w:color w:val="000000"/>
        </w:rPr>
      </w:pPr>
    </w:p>
    <w:sectPr w:rsidR="008C1126" w:rsidRPr="009F5456" w:rsidSect="00DA5F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0E5" w:rsidRDefault="009E30E5"/>
  </w:endnote>
  <w:endnote w:type="continuationSeparator" w:id="0">
    <w:p w:rsidR="009E30E5" w:rsidRDefault="009E30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0E5" w:rsidRDefault="009E30E5"/>
  </w:footnote>
  <w:footnote w:type="continuationSeparator" w:id="0">
    <w:p w:rsidR="009E30E5" w:rsidRDefault="009E30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4637EB0"/>
    <w:multiLevelType w:val="hybridMultilevel"/>
    <w:tmpl w:val="264EEF6C"/>
    <w:lvl w:ilvl="0" w:tplc="C090F428">
      <w:start w:val="1"/>
      <w:numFmt w:val="ideographLegalTraditional"/>
      <w:lvlText w:val="%1、"/>
      <w:lvlJc w:val="left"/>
      <w:pPr>
        <w:ind w:left="6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015"/>
    <w:rsid w:val="00090208"/>
    <w:rsid w:val="00170ED8"/>
    <w:rsid w:val="00177B36"/>
    <w:rsid w:val="0026660A"/>
    <w:rsid w:val="002B29B5"/>
    <w:rsid w:val="002B790E"/>
    <w:rsid w:val="002F670E"/>
    <w:rsid w:val="0036467B"/>
    <w:rsid w:val="00391809"/>
    <w:rsid w:val="003B5C86"/>
    <w:rsid w:val="003E6469"/>
    <w:rsid w:val="004247B3"/>
    <w:rsid w:val="00437E29"/>
    <w:rsid w:val="00480311"/>
    <w:rsid w:val="00491521"/>
    <w:rsid w:val="004F4915"/>
    <w:rsid w:val="00515223"/>
    <w:rsid w:val="00540344"/>
    <w:rsid w:val="0055219A"/>
    <w:rsid w:val="005C7691"/>
    <w:rsid w:val="005F2331"/>
    <w:rsid w:val="005F2983"/>
    <w:rsid w:val="006430BB"/>
    <w:rsid w:val="00652402"/>
    <w:rsid w:val="00691D5A"/>
    <w:rsid w:val="006B2F31"/>
    <w:rsid w:val="006C16EC"/>
    <w:rsid w:val="006D675C"/>
    <w:rsid w:val="007400BF"/>
    <w:rsid w:val="00744A17"/>
    <w:rsid w:val="007870D1"/>
    <w:rsid w:val="007A00A2"/>
    <w:rsid w:val="007A0C91"/>
    <w:rsid w:val="007C1988"/>
    <w:rsid w:val="007E06D6"/>
    <w:rsid w:val="008066C2"/>
    <w:rsid w:val="00852774"/>
    <w:rsid w:val="008641ED"/>
    <w:rsid w:val="008C1126"/>
    <w:rsid w:val="008D6AAD"/>
    <w:rsid w:val="00921295"/>
    <w:rsid w:val="00944C23"/>
    <w:rsid w:val="009E30E5"/>
    <w:rsid w:val="009F5456"/>
    <w:rsid w:val="00AA7F1E"/>
    <w:rsid w:val="00AC2159"/>
    <w:rsid w:val="00AF56C5"/>
    <w:rsid w:val="00B34D96"/>
    <w:rsid w:val="00B355E3"/>
    <w:rsid w:val="00B55180"/>
    <w:rsid w:val="00BD3015"/>
    <w:rsid w:val="00BF148A"/>
    <w:rsid w:val="00C10988"/>
    <w:rsid w:val="00C3632D"/>
    <w:rsid w:val="00D20169"/>
    <w:rsid w:val="00D24235"/>
    <w:rsid w:val="00D3165C"/>
    <w:rsid w:val="00D3729F"/>
    <w:rsid w:val="00D433B2"/>
    <w:rsid w:val="00D766D2"/>
    <w:rsid w:val="00D7677A"/>
    <w:rsid w:val="00DA5F2A"/>
    <w:rsid w:val="00DB73BD"/>
    <w:rsid w:val="00F24FEF"/>
    <w:rsid w:val="00F6059F"/>
    <w:rsid w:val="00F74233"/>
    <w:rsid w:val="00F77B15"/>
    <w:rsid w:val="00F9650B"/>
    <w:rsid w:val="00FB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BD3015"/>
    <w:pPr>
      <w:widowControl/>
      <w:spacing w:before="75" w:line="300" w:lineRule="atLeast"/>
      <w:ind w:left="90"/>
      <w:textAlignment w:val="baseline"/>
    </w:pPr>
    <w:rPr>
      <w:rFonts w:ascii="Verdana" w:hAnsi="Verdana" w:cs="新細明體"/>
      <w:kern w:val="0"/>
      <w:sz w:val="29"/>
      <w:szCs w:val="29"/>
    </w:rPr>
  </w:style>
  <w:style w:type="paragraph" w:styleId="a3">
    <w:name w:val="header"/>
    <w:basedOn w:val="a"/>
    <w:link w:val="a4"/>
    <w:rsid w:val="00540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40344"/>
    <w:rPr>
      <w:kern w:val="2"/>
    </w:rPr>
  </w:style>
  <w:style w:type="paragraph" w:styleId="a5">
    <w:name w:val="footer"/>
    <w:basedOn w:val="a"/>
    <w:link w:val="a6"/>
    <w:rsid w:val="00540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40344"/>
    <w:rPr>
      <w:kern w:val="2"/>
    </w:rPr>
  </w:style>
  <w:style w:type="paragraph" w:styleId="a7">
    <w:name w:val="Balloon Text"/>
    <w:basedOn w:val="a"/>
    <w:semiHidden/>
    <w:rsid w:val="00AC2159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7E06D6"/>
    <w:pPr>
      <w:ind w:leftChars="200" w:left="480"/>
    </w:pPr>
    <w:rPr>
      <w:rFonts w:eastAsia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>WORKGROUP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桃園縣國民中小學推動「閱讀桃花源」四年計畫-98年優良讀物票選活動 </dc:title>
  <dc:creator>user</dc:creator>
  <cp:lastModifiedBy>user</cp:lastModifiedBy>
  <cp:revision>2</cp:revision>
  <cp:lastPrinted>2014-12-29T01:56:00Z</cp:lastPrinted>
  <dcterms:created xsi:type="dcterms:W3CDTF">2015-11-18T09:50:00Z</dcterms:created>
  <dcterms:modified xsi:type="dcterms:W3CDTF">2015-11-18T09:50:00Z</dcterms:modified>
</cp:coreProperties>
</file>