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4BF" w:rsidRPr="00FB14BF" w:rsidRDefault="00FB14BF" w:rsidP="00FB14BF">
      <w:pPr>
        <w:jc w:val="center"/>
        <w:rPr>
          <w:rFonts w:ascii="標楷體" w:eastAsia="標楷體" w:hAnsi="標楷體"/>
          <w:b/>
          <w:bCs/>
          <w:sz w:val="28"/>
        </w:rPr>
      </w:pPr>
      <w:r w:rsidRPr="00FB14BF">
        <w:rPr>
          <w:rFonts w:ascii="標楷體" w:eastAsia="標楷體" w:hAnsi="標楷體" w:hint="eastAsia"/>
          <w:b/>
          <w:bCs/>
          <w:sz w:val="28"/>
        </w:rPr>
        <w:t>桃園市</w:t>
      </w:r>
      <w:r w:rsidR="004D5F72">
        <w:rPr>
          <w:rFonts w:ascii="標楷體" w:eastAsia="標楷體" w:hAnsi="標楷體" w:hint="eastAsia"/>
          <w:b/>
          <w:bCs/>
          <w:sz w:val="28"/>
        </w:rPr>
        <w:t>10</w:t>
      </w:r>
      <w:r w:rsidR="000E1C72">
        <w:rPr>
          <w:rFonts w:ascii="標楷體" w:eastAsia="標楷體" w:hAnsi="標楷體" w:hint="eastAsia"/>
          <w:b/>
          <w:bCs/>
          <w:sz w:val="28"/>
        </w:rPr>
        <w:t>9</w:t>
      </w:r>
      <w:r w:rsidR="006940AD">
        <w:rPr>
          <w:rFonts w:ascii="標楷體" w:eastAsia="標楷體" w:hAnsi="標楷體" w:hint="eastAsia"/>
          <w:b/>
          <w:bCs/>
          <w:sz w:val="28"/>
        </w:rPr>
        <w:t>學</w:t>
      </w:r>
      <w:r w:rsidRPr="00FB14BF">
        <w:rPr>
          <w:rFonts w:ascii="標楷體" w:eastAsia="標楷體" w:hAnsi="標楷體" w:hint="eastAsia"/>
          <w:b/>
          <w:bCs/>
          <w:sz w:val="28"/>
        </w:rPr>
        <w:t>年度「提升國民中學本土語文課程</w:t>
      </w:r>
      <w:proofErr w:type="gramStart"/>
      <w:r w:rsidRPr="00FB14BF">
        <w:rPr>
          <w:rFonts w:ascii="標楷體" w:eastAsia="標楷體" w:hAnsi="標楷體" w:hint="eastAsia"/>
          <w:b/>
          <w:bCs/>
          <w:sz w:val="28"/>
        </w:rPr>
        <w:t>開班率</w:t>
      </w:r>
      <w:proofErr w:type="gramEnd"/>
      <w:r w:rsidRPr="00FB14BF">
        <w:rPr>
          <w:rFonts w:ascii="標楷體" w:eastAsia="標楷體" w:hAnsi="標楷體" w:hint="eastAsia"/>
          <w:b/>
          <w:bCs/>
          <w:sz w:val="28"/>
        </w:rPr>
        <w:t>」</w:t>
      </w:r>
    </w:p>
    <w:p w:rsidR="00FB14BF" w:rsidRPr="00FB14BF" w:rsidRDefault="00FB14BF" w:rsidP="00FB14BF">
      <w:pPr>
        <w:jc w:val="center"/>
        <w:rPr>
          <w:rFonts w:ascii="標楷體" w:eastAsia="標楷體" w:hAnsi="標楷體"/>
          <w:b/>
          <w:bCs/>
          <w:sz w:val="28"/>
        </w:rPr>
      </w:pPr>
      <w:r w:rsidRPr="00FB14BF">
        <w:rPr>
          <w:rFonts w:ascii="標楷體" w:eastAsia="標楷體" w:hAnsi="標楷體" w:hint="eastAsia"/>
          <w:b/>
          <w:bCs/>
          <w:sz w:val="28"/>
        </w:rPr>
        <w:t>宣導說明會實施計畫</w:t>
      </w:r>
    </w:p>
    <w:p w:rsidR="00FB14BF" w:rsidRPr="00FB14BF" w:rsidRDefault="00FB14BF" w:rsidP="003F513F">
      <w:pPr>
        <w:numPr>
          <w:ilvl w:val="0"/>
          <w:numId w:val="1"/>
        </w:numPr>
        <w:rPr>
          <w:rFonts w:ascii="標楷體" w:eastAsia="標楷體" w:hAnsi="標楷體"/>
        </w:rPr>
      </w:pPr>
      <w:r w:rsidRPr="00FB14BF">
        <w:rPr>
          <w:rFonts w:ascii="標楷體" w:eastAsia="標楷體" w:hAnsi="標楷體" w:hint="eastAsia"/>
        </w:rPr>
        <w:t>依據：</w:t>
      </w:r>
    </w:p>
    <w:p w:rsidR="006D0A84" w:rsidRPr="00811FD3" w:rsidRDefault="00811FD3" w:rsidP="00B24B0E">
      <w:pPr>
        <w:numPr>
          <w:ilvl w:val="0"/>
          <w:numId w:val="2"/>
        </w:numPr>
        <w:rPr>
          <w:rFonts w:ascii="標楷體" w:eastAsia="標楷體" w:hAnsi="標楷體"/>
        </w:rPr>
      </w:pPr>
      <w:r w:rsidRPr="00811FD3">
        <w:rPr>
          <w:rFonts w:ascii="標楷體" w:eastAsia="標楷體" w:hAnsi="標楷體" w:hint="eastAsia"/>
        </w:rPr>
        <w:t>教育部國民及學前教育署推動國民小學及國民中學本土教育補助要點。</w:t>
      </w:r>
    </w:p>
    <w:p w:rsidR="00811FD3" w:rsidRDefault="00811FD3" w:rsidP="00AB0E07">
      <w:pPr>
        <w:numPr>
          <w:ilvl w:val="0"/>
          <w:numId w:val="2"/>
        </w:numPr>
        <w:rPr>
          <w:rFonts w:ascii="標楷體" w:eastAsia="標楷體" w:hAnsi="標楷體"/>
        </w:rPr>
      </w:pPr>
      <w:r w:rsidRPr="00811FD3">
        <w:rPr>
          <w:rFonts w:ascii="標楷體" w:eastAsia="標楷體" w:hAnsi="標楷體" w:hint="eastAsia"/>
        </w:rPr>
        <w:t>教育部國民及學前教育署108年2月23日</w:t>
      </w:r>
      <w:proofErr w:type="gramStart"/>
      <w:r w:rsidRPr="00811FD3">
        <w:rPr>
          <w:rFonts w:ascii="標楷體" w:eastAsia="標楷體" w:hAnsi="標楷體" w:hint="eastAsia"/>
        </w:rPr>
        <w:t>臺教國署國</w:t>
      </w:r>
      <w:proofErr w:type="gramEnd"/>
      <w:r w:rsidRPr="00811FD3">
        <w:rPr>
          <w:rFonts w:ascii="標楷體" w:eastAsia="標楷體" w:hAnsi="標楷體" w:hint="eastAsia"/>
        </w:rPr>
        <w:t>字第1080151069號函辦理。</w:t>
      </w:r>
    </w:p>
    <w:p w:rsidR="00FB14BF" w:rsidRPr="00AB0072" w:rsidRDefault="00811FD3" w:rsidP="00935261">
      <w:pPr>
        <w:numPr>
          <w:ilvl w:val="0"/>
          <w:numId w:val="2"/>
        </w:numPr>
        <w:rPr>
          <w:rFonts w:ascii="標楷體" w:eastAsia="標楷體" w:hAnsi="標楷體"/>
        </w:rPr>
      </w:pPr>
      <w:r w:rsidRPr="00AB0072">
        <w:rPr>
          <w:rFonts w:ascii="標楷體" w:eastAsia="標楷體" w:hAnsi="標楷體" w:hint="eastAsia"/>
        </w:rPr>
        <w:t>桃園市109學年度國民中小學本土教育整體推動方案。</w:t>
      </w:r>
    </w:p>
    <w:p w:rsidR="00AC45CC" w:rsidRPr="00AB0072" w:rsidRDefault="00FB14BF" w:rsidP="005A15F9">
      <w:pPr>
        <w:numPr>
          <w:ilvl w:val="0"/>
          <w:numId w:val="1"/>
        </w:numPr>
        <w:rPr>
          <w:rFonts w:ascii="標楷體" w:eastAsia="標楷體" w:hAnsi="標楷體"/>
        </w:rPr>
      </w:pPr>
      <w:r w:rsidRPr="00AB0072">
        <w:rPr>
          <w:rFonts w:ascii="標楷體" w:eastAsia="標楷體" w:hAnsi="標楷體" w:hint="eastAsia"/>
        </w:rPr>
        <w:t>目的：提升國民中學本土語文課程</w:t>
      </w:r>
      <w:proofErr w:type="gramStart"/>
      <w:r w:rsidRPr="00AB0072">
        <w:rPr>
          <w:rFonts w:ascii="標楷體" w:eastAsia="標楷體" w:hAnsi="標楷體" w:hint="eastAsia"/>
        </w:rPr>
        <w:t>開班率</w:t>
      </w:r>
      <w:proofErr w:type="gramEnd"/>
      <w:r w:rsidRPr="00AB0072">
        <w:rPr>
          <w:rFonts w:ascii="標楷體" w:eastAsia="標楷體" w:hAnsi="標楷體" w:hint="eastAsia"/>
        </w:rPr>
        <w:t>。</w:t>
      </w:r>
    </w:p>
    <w:p w:rsidR="00FB14BF" w:rsidRPr="00FB14BF" w:rsidRDefault="00FB14BF" w:rsidP="003F513F">
      <w:pPr>
        <w:numPr>
          <w:ilvl w:val="0"/>
          <w:numId w:val="1"/>
        </w:numPr>
        <w:rPr>
          <w:rFonts w:ascii="標楷體" w:eastAsia="標楷體" w:hAnsi="標楷體"/>
        </w:rPr>
      </w:pPr>
      <w:r w:rsidRPr="00FB14BF">
        <w:rPr>
          <w:rFonts w:ascii="標楷體" w:eastAsia="標楷體" w:hAnsi="標楷體" w:hint="eastAsia"/>
        </w:rPr>
        <w:t>辦理單位：</w:t>
      </w:r>
    </w:p>
    <w:p w:rsidR="00FB14BF" w:rsidRPr="00FB14BF" w:rsidRDefault="00FB14BF" w:rsidP="003F513F">
      <w:pPr>
        <w:numPr>
          <w:ilvl w:val="1"/>
          <w:numId w:val="1"/>
        </w:numPr>
        <w:rPr>
          <w:rFonts w:ascii="標楷體" w:eastAsia="標楷體" w:hAnsi="標楷體"/>
        </w:rPr>
      </w:pPr>
      <w:r w:rsidRPr="00FB14BF">
        <w:rPr>
          <w:rFonts w:ascii="標楷體" w:eastAsia="標楷體" w:hAnsi="標楷體" w:hint="eastAsia"/>
        </w:rPr>
        <w:t>指導單位：教育部</w:t>
      </w:r>
    </w:p>
    <w:p w:rsidR="00FB14BF" w:rsidRPr="00FB14BF" w:rsidRDefault="00FB14BF" w:rsidP="003F513F">
      <w:pPr>
        <w:numPr>
          <w:ilvl w:val="1"/>
          <w:numId w:val="1"/>
        </w:numPr>
        <w:rPr>
          <w:rFonts w:ascii="標楷體" w:eastAsia="標楷體" w:hAnsi="標楷體"/>
        </w:rPr>
      </w:pPr>
      <w:r w:rsidRPr="00FB14BF">
        <w:rPr>
          <w:rFonts w:ascii="標楷體" w:eastAsia="標楷體" w:hAnsi="標楷體" w:hint="eastAsia"/>
        </w:rPr>
        <w:t>主辦單位：桃園市政府</w:t>
      </w:r>
    </w:p>
    <w:p w:rsidR="00FB14BF" w:rsidRPr="00FB14BF" w:rsidRDefault="00FB14BF" w:rsidP="003F513F">
      <w:pPr>
        <w:numPr>
          <w:ilvl w:val="1"/>
          <w:numId w:val="1"/>
        </w:numPr>
        <w:rPr>
          <w:rFonts w:ascii="標楷體" w:eastAsia="標楷體" w:hAnsi="標楷體"/>
        </w:rPr>
      </w:pPr>
      <w:r w:rsidRPr="00FB14BF">
        <w:rPr>
          <w:rFonts w:ascii="標楷體" w:eastAsia="標楷體" w:hAnsi="標楷體" w:hint="eastAsia"/>
        </w:rPr>
        <w:t>承辦單位：桃園市立仁和國民中學(桃園市大溪區仁和七街55號)</w:t>
      </w:r>
    </w:p>
    <w:p w:rsidR="00FB14BF" w:rsidRPr="00FB14BF" w:rsidRDefault="00AC45CC" w:rsidP="003F513F">
      <w:pPr>
        <w:numPr>
          <w:ilvl w:val="1"/>
          <w:numId w:val="1"/>
        </w:numPr>
        <w:rPr>
          <w:rFonts w:ascii="標楷體" w:eastAsia="標楷體" w:hAnsi="標楷體"/>
        </w:rPr>
      </w:pPr>
      <w:r>
        <w:rPr>
          <w:rFonts w:ascii="標楷體" w:eastAsia="標楷體" w:hAnsi="標楷體" w:hint="eastAsia"/>
        </w:rPr>
        <w:t>聯絡人：教學組張慕懿</w:t>
      </w:r>
      <w:r w:rsidR="00FB14BF" w:rsidRPr="00FB14BF">
        <w:rPr>
          <w:rFonts w:ascii="標楷體" w:eastAsia="標楷體" w:hAnsi="標楷體" w:hint="eastAsia"/>
        </w:rPr>
        <w:t>組長</w:t>
      </w:r>
      <w:r>
        <w:rPr>
          <w:rFonts w:ascii="標楷體" w:eastAsia="標楷體" w:hAnsi="標楷體" w:hint="eastAsia"/>
        </w:rPr>
        <w:t>(email:</w:t>
      </w:r>
      <w:r>
        <w:rPr>
          <w:rFonts w:ascii="標楷體" w:eastAsia="標楷體" w:hAnsi="標楷體"/>
        </w:rPr>
        <w:t>teach</w:t>
      </w:r>
      <w:r>
        <w:rPr>
          <w:rFonts w:ascii="標楷體" w:eastAsia="標楷體" w:hAnsi="標楷體" w:hint="eastAsia"/>
        </w:rPr>
        <w:t>@gm</w:t>
      </w:r>
      <w:r w:rsidR="00FB14BF" w:rsidRPr="00FB14BF">
        <w:rPr>
          <w:rFonts w:ascii="標楷體" w:eastAsia="標楷體" w:hAnsi="標楷體" w:hint="eastAsia"/>
        </w:rPr>
        <w:t>.</w:t>
      </w:r>
      <w:r>
        <w:rPr>
          <w:rFonts w:ascii="標楷體" w:eastAsia="標楷體" w:hAnsi="標楷體"/>
        </w:rPr>
        <w:t>jhjhs.tyc.edu.tw</w:t>
      </w:r>
      <w:r w:rsidR="00FB14BF" w:rsidRPr="00FB14BF">
        <w:rPr>
          <w:rFonts w:ascii="標楷體" w:eastAsia="標楷體" w:hAnsi="標楷體" w:hint="eastAsia"/>
        </w:rPr>
        <w:t>，電話：03-3906626-211)</w:t>
      </w:r>
    </w:p>
    <w:p w:rsidR="00FB14BF" w:rsidRPr="00FB14BF" w:rsidRDefault="00FB14BF" w:rsidP="003F513F">
      <w:pPr>
        <w:numPr>
          <w:ilvl w:val="0"/>
          <w:numId w:val="1"/>
        </w:numPr>
        <w:rPr>
          <w:rFonts w:ascii="標楷體" w:eastAsia="標楷體" w:hAnsi="標楷體"/>
        </w:rPr>
      </w:pPr>
      <w:r w:rsidRPr="00FB14BF">
        <w:rPr>
          <w:rFonts w:ascii="標楷體" w:eastAsia="標楷體" w:hAnsi="標楷體" w:hint="eastAsia"/>
        </w:rPr>
        <w:t>參加對象：</w:t>
      </w:r>
    </w:p>
    <w:p w:rsidR="00FB14BF" w:rsidRPr="00223FF0" w:rsidRDefault="00FB14BF" w:rsidP="00223FF0">
      <w:pPr>
        <w:pStyle w:val="aff8"/>
        <w:numPr>
          <w:ilvl w:val="0"/>
          <w:numId w:val="3"/>
        </w:numPr>
        <w:ind w:leftChars="0"/>
        <w:rPr>
          <w:rFonts w:ascii="標楷體" w:eastAsia="標楷體" w:hAnsi="標楷體"/>
        </w:rPr>
      </w:pPr>
      <w:r w:rsidRPr="00223FF0">
        <w:rPr>
          <w:rFonts w:ascii="標楷體" w:eastAsia="標楷體" w:hAnsi="標楷體" w:hint="eastAsia"/>
        </w:rPr>
        <w:t>各國中業務承辦組長。</w:t>
      </w:r>
    </w:p>
    <w:p w:rsidR="00223FF0" w:rsidRPr="00223FF0" w:rsidRDefault="00223FF0" w:rsidP="00223FF0">
      <w:pPr>
        <w:pStyle w:val="aff8"/>
        <w:numPr>
          <w:ilvl w:val="0"/>
          <w:numId w:val="3"/>
        </w:numPr>
        <w:ind w:leftChars="0"/>
        <w:rPr>
          <w:rFonts w:ascii="標楷體" w:eastAsia="標楷體" w:hAnsi="標楷體"/>
        </w:rPr>
      </w:pPr>
      <w:r>
        <w:rPr>
          <w:rFonts w:ascii="標楷體" w:eastAsia="標楷體" w:hAnsi="標楷體" w:hint="eastAsia"/>
        </w:rPr>
        <w:t>對本土語言教學推動有興趣的老師。</w:t>
      </w:r>
    </w:p>
    <w:p w:rsidR="00FB14BF" w:rsidRPr="00FB14BF" w:rsidRDefault="00FB14BF" w:rsidP="003F513F">
      <w:pPr>
        <w:numPr>
          <w:ilvl w:val="0"/>
          <w:numId w:val="1"/>
        </w:numPr>
        <w:rPr>
          <w:rFonts w:ascii="標楷體" w:eastAsia="標楷體" w:hAnsi="標楷體"/>
        </w:rPr>
      </w:pPr>
      <w:r w:rsidRPr="00FB14BF">
        <w:rPr>
          <w:rFonts w:ascii="標楷體" w:eastAsia="標楷體" w:hAnsi="標楷體" w:hint="eastAsia"/>
        </w:rPr>
        <w:t>辦理日期及時間：</w:t>
      </w:r>
    </w:p>
    <w:p w:rsidR="00FB14BF" w:rsidRPr="00FB14BF" w:rsidRDefault="00FB14BF" w:rsidP="00FB14BF">
      <w:pPr>
        <w:ind w:left="480"/>
        <w:rPr>
          <w:rFonts w:ascii="標楷體" w:eastAsia="標楷體" w:hAnsi="標楷體"/>
        </w:rPr>
      </w:pPr>
      <w:r w:rsidRPr="00FB14BF">
        <w:rPr>
          <w:rFonts w:ascii="標楷體" w:eastAsia="標楷體" w:hAnsi="標楷體" w:hint="eastAsia"/>
        </w:rPr>
        <w:t>1</w:t>
      </w:r>
      <w:r w:rsidR="008A2D79">
        <w:rPr>
          <w:rFonts w:ascii="標楷體" w:eastAsia="標楷體" w:hAnsi="標楷體" w:hint="eastAsia"/>
        </w:rPr>
        <w:t>09</w:t>
      </w:r>
      <w:r w:rsidRPr="00FB14BF">
        <w:rPr>
          <w:rFonts w:ascii="標楷體" w:eastAsia="標楷體" w:hAnsi="標楷體" w:hint="eastAsia"/>
        </w:rPr>
        <w:t>年8月</w:t>
      </w:r>
      <w:r w:rsidR="00F24FF0">
        <w:rPr>
          <w:rFonts w:ascii="標楷體" w:eastAsia="標楷體" w:hAnsi="標楷體" w:hint="eastAsia"/>
        </w:rPr>
        <w:t>4</w:t>
      </w:r>
      <w:r w:rsidRPr="00FB14BF">
        <w:rPr>
          <w:rFonts w:ascii="標楷體" w:eastAsia="標楷體" w:hAnsi="標楷體" w:hint="eastAsia"/>
        </w:rPr>
        <w:t>日（</w:t>
      </w:r>
      <w:r w:rsidR="00F24FF0">
        <w:rPr>
          <w:rFonts w:ascii="標楷體" w:eastAsia="標楷體" w:hAnsi="標楷體" w:hint="eastAsia"/>
        </w:rPr>
        <w:t>二</w:t>
      </w:r>
      <w:r w:rsidRPr="00FB14BF">
        <w:rPr>
          <w:rFonts w:ascii="標楷體" w:eastAsia="標楷體" w:hAnsi="標楷體" w:hint="eastAsia"/>
        </w:rPr>
        <w:t>）上午8</w:t>
      </w:r>
      <w:r w:rsidR="006940AD">
        <w:rPr>
          <w:rFonts w:ascii="標楷體" w:eastAsia="標楷體" w:hAnsi="標楷體" w:hint="eastAsia"/>
        </w:rPr>
        <w:t>時</w:t>
      </w:r>
      <w:r w:rsidR="00AB0072">
        <w:rPr>
          <w:rFonts w:ascii="標楷體" w:eastAsia="標楷體" w:hAnsi="標楷體" w:hint="eastAsia"/>
        </w:rPr>
        <w:t>30</w:t>
      </w:r>
      <w:r w:rsidR="006940AD">
        <w:rPr>
          <w:rFonts w:ascii="標楷體" w:eastAsia="標楷體" w:hAnsi="標楷體" w:hint="eastAsia"/>
        </w:rPr>
        <w:t>分至下午1時。</w:t>
      </w:r>
    </w:p>
    <w:p w:rsidR="00FB14BF" w:rsidRPr="00FB14BF" w:rsidRDefault="00FB14BF" w:rsidP="003F513F">
      <w:pPr>
        <w:numPr>
          <w:ilvl w:val="0"/>
          <w:numId w:val="1"/>
        </w:numPr>
        <w:rPr>
          <w:rFonts w:ascii="標楷體" w:eastAsia="標楷體" w:hAnsi="標楷體"/>
        </w:rPr>
      </w:pPr>
      <w:r w:rsidRPr="00FB14BF">
        <w:rPr>
          <w:rFonts w:ascii="標楷體" w:eastAsia="標楷體" w:hAnsi="標楷體" w:hint="eastAsia"/>
        </w:rPr>
        <w:t>教育訓練地點：</w:t>
      </w:r>
    </w:p>
    <w:p w:rsidR="00FB14BF" w:rsidRPr="00FB14BF" w:rsidRDefault="00FB14BF" w:rsidP="00FB14BF">
      <w:pPr>
        <w:ind w:left="480"/>
        <w:rPr>
          <w:rFonts w:ascii="標楷體" w:eastAsia="標楷體" w:hAnsi="標楷體"/>
        </w:rPr>
      </w:pPr>
      <w:r w:rsidRPr="00FB14BF">
        <w:rPr>
          <w:rFonts w:ascii="標楷體" w:eastAsia="標楷體" w:hAnsi="標楷體" w:hint="eastAsia"/>
        </w:rPr>
        <w:t>桃園市大溪區仁和國民中學綜合大樓4F視聽教室</w:t>
      </w:r>
    </w:p>
    <w:p w:rsidR="00FB14BF" w:rsidRPr="00FB14BF" w:rsidRDefault="00FB14BF" w:rsidP="003F513F">
      <w:pPr>
        <w:numPr>
          <w:ilvl w:val="0"/>
          <w:numId w:val="1"/>
        </w:numPr>
        <w:rPr>
          <w:rFonts w:ascii="標楷體" w:eastAsia="標楷體" w:hAnsi="標楷體"/>
        </w:rPr>
      </w:pPr>
      <w:r w:rsidRPr="00FB14BF">
        <w:rPr>
          <w:rFonts w:ascii="標楷體" w:eastAsia="標楷體" w:hAnsi="標楷體" w:hint="eastAsia"/>
        </w:rPr>
        <w:t xml:space="preserve">報名方式： </w:t>
      </w:r>
    </w:p>
    <w:p w:rsidR="00FB14BF" w:rsidRPr="00FB14BF" w:rsidRDefault="00FB14BF" w:rsidP="00AB0072">
      <w:pPr>
        <w:ind w:leftChars="200" w:left="480"/>
        <w:rPr>
          <w:rFonts w:ascii="標楷體" w:eastAsia="標楷體" w:hAnsi="標楷體"/>
        </w:rPr>
      </w:pPr>
      <w:r w:rsidRPr="00FB14BF">
        <w:rPr>
          <w:rFonts w:ascii="標楷體" w:eastAsia="標楷體" w:hAnsi="標楷體" w:hint="eastAsia"/>
        </w:rPr>
        <w:t xml:space="preserve">    參加說明會學校承辦相關人員，在不影響課</w:t>
      </w:r>
      <w:proofErr w:type="gramStart"/>
      <w:r w:rsidRPr="00FB14BF">
        <w:rPr>
          <w:rFonts w:ascii="標楷體" w:eastAsia="標楷體" w:hAnsi="標楷體" w:hint="eastAsia"/>
        </w:rPr>
        <w:t>務</w:t>
      </w:r>
      <w:proofErr w:type="gramEnd"/>
      <w:r w:rsidRPr="00FB14BF">
        <w:rPr>
          <w:rFonts w:ascii="標楷體" w:eastAsia="標楷體" w:hAnsi="標楷體" w:hint="eastAsia"/>
        </w:rPr>
        <w:t>下課</w:t>
      </w:r>
      <w:proofErr w:type="gramStart"/>
      <w:r w:rsidRPr="00FB14BF">
        <w:rPr>
          <w:rFonts w:ascii="標楷體" w:eastAsia="標楷體" w:hAnsi="標楷體" w:hint="eastAsia"/>
        </w:rPr>
        <w:t>務</w:t>
      </w:r>
      <w:proofErr w:type="gramEnd"/>
      <w:r w:rsidRPr="00FB14BF">
        <w:rPr>
          <w:rFonts w:ascii="標楷體" w:eastAsia="標楷體" w:hAnsi="標楷體" w:hint="eastAsia"/>
        </w:rPr>
        <w:t>自理以公(差)假出席，並於即日起至8月</w:t>
      </w:r>
      <w:r w:rsidR="00F24FF0">
        <w:rPr>
          <w:rFonts w:ascii="標楷體" w:eastAsia="標楷體" w:hAnsi="標楷體" w:hint="eastAsia"/>
        </w:rPr>
        <w:t>3</w:t>
      </w:r>
      <w:r w:rsidRPr="00FB14BF">
        <w:rPr>
          <w:rFonts w:ascii="標楷體" w:eastAsia="標楷體" w:hAnsi="標楷體" w:hint="eastAsia"/>
        </w:rPr>
        <w:t>日截止，請上</w:t>
      </w:r>
      <w:r w:rsidR="001562E0" w:rsidRPr="001562E0">
        <w:rPr>
          <w:rFonts w:ascii="標楷體" w:eastAsia="標楷體" w:hAnsi="標楷體" w:hint="eastAsia"/>
          <w:b/>
          <w:u w:val="wave"/>
          <w:shd w:val="pct15" w:color="auto" w:fill="FFFFFF"/>
        </w:rPr>
        <w:t>桃園市教育發展資源入口網(</w:t>
      </w:r>
      <w:hyperlink r:id="rId8" w:history="1">
        <w:r w:rsidR="001562E0" w:rsidRPr="00F64A86">
          <w:rPr>
            <w:rStyle w:val="af"/>
            <w:rFonts w:ascii="標楷體" w:eastAsia="標楷體" w:hAnsi="標楷體" w:hint="eastAsia"/>
            <w:b/>
            <w:shd w:val="pct15" w:color="auto" w:fill="FFFFFF"/>
          </w:rPr>
          <w:t>https://drp.tyc.edu.tw/TYDRP/Index.aspx</w:t>
        </w:r>
      </w:hyperlink>
      <w:r w:rsidR="001562E0" w:rsidRPr="001562E0">
        <w:rPr>
          <w:rFonts w:ascii="標楷體" w:eastAsia="標楷體" w:hAnsi="標楷體" w:hint="eastAsia"/>
          <w:b/>
          <w:u w:val="wave"/>
          <w:shd w:val="pct15" w:color="auto" w:fill="FFFFFF"/>
        </w:rPr>
        <w:t>)</w:t>
      </w:r>
      <w:r w:rsidR="001562E0">
        <w:rPr>
          <w:rFonts w:ascii="標楷體" w:eastAsia="標楷體" w:hAnsi="標楷體" w:hint="eastAsia"/>
          <w:b/>
          <w:u w:val="wave"/>
          <w:shd w:val="pct15" w:color="auto" w:fill="FFFFFF"/>
        </w:rPr>
        <w:t>報名</w:t>
      </w:r>
      <w:r w:rsidRPr="00FB14BF">
        <w:rPr>
          <w:rFonts w:ascii="標楷體" w:eastAsia="標楷體" w:hAnsi="標楷體" w:hint="eastAsia"/>
        </w:rPr>
        <w:t>，全程參與</w:t>
      </w:r>
      <w:proofErr w:type="gramStart"/>
      <w:r w:rsidRPr="00FB14BF">
        <w:rPr>
          <w:rFonts w:ascii="標楷體" w:eastAsia="標楷體" w:hAnsi="標楷體" w:hint="eastAsia"/>
        </w:rPr>
        <w:t>研習者核予</w:t>
      </w:r>
      <w:proofErr w:type="gramEnd"/>
      <w:r w:rsidR="003E037B">
        <w:rPr>
          <w:rFonts w:ascii="標楷體" w:eastAsia="標楷體" w:hAnsi="標楷體" w:hint="eastAsia"/>
        </w:rPr>
        <w:t>4</w:t>
      </w:r>
      <w:r w:rsidRPr="00FB14BF">
        <w:rPr>
          <w:rFonts w:ascii="標楷體" w:eastAsia="標楷體" w:hAnsi="標楷體" w:hint="eastAsia"/>
        </w:rPr>
        <w:t>小時研習時數。</w:t>
      </w:r>
    </w:p>
    <w:p w:rsidR="00FB14BF" w:rsidRPr="00FB14BF" w:rsidRDefault="00FB14BF" w:rsidP="003F513F">
      <w:pPr>
        <w:numPr>
          <w:ilvl w:val="0"/>
          <w:numId w:val="1"/>
        </w:numPr>
        <w:rPr>
          <w:rFonts w:ascii="標楷體" w:eastAsia="標楷體" w:hAnsi="標楷體"/>
        </w:rPr>
      </w:pPr>
      <w:r w:rsidRPr="00FB14BF">
        <w:rPr>
          <w:rFonts w:ascii="標楷體" w:eastAsia="標楷體" w:hAnsi="標楷體" w:hint="eastAsia"/>
        </w:rPr>
        <w:t>教育訓練課程：</w:t>
      </w:r>
    </w:p>
    <w:tbl>
      <w:tblPr>
        <w:tblW w:w="464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24"/>
        <w:gridCol w:w="2560"/>
        <w:gridCol w:w="2553"/>
        <w:gridCol w:w="1134"/>
      </w:tblGrid>
      <w:tr w:rsidR="00FB14BF" w:rsidRPr="00FB14BF" w:rsidTr="00AB0072">
        <w:tc>
          <w:tcPr>
            <w:tcW w:w="5000" w:type="pct"/>
            <w:gridSpan w:val="4"/>
            <w:vAlign w:val="center"/>
          </w:tcPr>
          <w:p w:rsidR="00FB14BF" w:rsidRPr="00FB14BF" w:rsidRDefault="00FB14BF" w:rsidP="00F24FF0">
            <w:pPr>
              <w:jc w:val="center"/>
              <w:rPr>
                <w:rFonts w:ascii="標楷體" w:eastAsia="標楷體" w:hAnsi="標楷體"/>
              </w:rPr>
            </w:pPr>
            <w:r w:rsidRPr="00FB14BF">
              <w:rPr>
                <w:rFonts w:ascii="標楷體" w:eastAsia="標楷體" w:hAnsi="標楷體" w:hint="eastAsia"/>
              </w:rPr>
              <w:t>10</w:t>
            </w:r>
            <w:r w:rsidR="008A2D79">
              <w:rPr>
                <w:rFonts w:ascii="標楷體" w:eastAsia="標楷體" w:hAnsi="標楷體" w:hint="eastAsia"/>
              </w:rPr>
              <w:t>9</w:t>
            </w:r>
            <w:r w:rsidRPr="00FB14BF">
              <w:rPr>
                <w:rFonts w:ascii="標楷體" w:eastAsia="標楷體" w:hAnsi="標楷體" w:hint="eastAsia"/>
              </w:rPr>
              <w:t>年8月</w:t>
            </w:r>
            <w:r w:rsidR="00F24FF0">
              <w:rPr>
                <w:rFonts w:ascii="標楷體" w:eastAsia="標楷體" w:hAnsi="標楷體" w:hint="eastAsia"/>
              </w:rPr>
              <w:t>4</w:t>
            </w:r>
            <w:r w:rsidRPr="00FB14BF">
              <w:rPr>
                <w:rFonts w:ascii="標楷體" w:eastAsia="標楷體" w:hAnsi="標楷體" w:hint="eastAsia"/>
              </w:rPr>
              <w:t>日(</w:t>
            </w:r>
            <w:r w:rsidR="00F24FF0">
              <w:rPr>
                <w:rFonts w:ascii="標楷體" w:eastAsia="標楷體" w:hAnsi="標楷體" w:hint="eastAsia"/>
              </w:rPr>
              <w:t>二</w:t>
            </w:r>
            <w:r w:rsidRPr="00FB14BF">
              <w:rPr>
                <w:rFonts w:ascii="標楷體" w:eastAsia="標楷體" w:hAnsi="標楷體" w:hint="eastAsia"/>
              </w:rPr>
              <w:t>)上午</w:t>
            </w:r>
          </w:p>
        </w:tc>
      </w:tr>
      <w:tr w:rsidR="00FB14BF" w:rsidRPr="00FB14BF" w:rsidTr="00AB0072">
        <w:tc>
          <w:tcPr>
            <w:tcW w:w="1557" w:type="pct"/>
            <w:vAlign w:val="center"/>
          </w:tcPr>
          <w:p w:rsidR="00FB14BF" w:rsidRPr="00FB14BF" w:rsidRDefault="00FB14BF" w:rsidP="00FB14BF">
            <w:pPr>
              <w:jc w:val="center"/>
              <w:rPr>
                <w:rFonts w:ascii="標楷體" w:eastAsia="標楷體" w:hAnsi="標楷體"/>
              </w:rPr>
            </w:pPr>
            <w:r w:rsidRPr="00FB14BF">
              <w:rPr>
                <w:rFonts w:ascii="標楷體" w:eastAsia="標楷體" w:hAnsi="標楷體" w:hint="eastAsia"/>
              </w:rPr>
              <w:t>時間</w:t>
            </w:r>
          </w:p>
        </w:tc>
        <w:tc>
          <w:tcPr>
            <w:tcW w:w="1411" w:type="pct"/>
            <w:vAlign w:val="center"/>
          </w:tcPr>
          <w:p w:rsidR="00FB14BF" w:rsidRPr="00FB14BF" w:rsidRDefault="00FB14BF" w:rsidP="00FB14BF">
            <w:pPr>
              <w:jc w:val="center"/>
              <w:rPr>
                <w:rFonts w:ascii="標楷體" w:eastAsia="標楷體" w:hAnsi="標楷體"/>
              </w:rPr>
            </w:pPr>
            <w:r w:rsidRPr="00FB14BF">
              <w:rPr>
                <w:rFonts w:ascii="標楷體" w:eastAsia="標楷體" w:hAnsi="標楷體" w:hint="eastAsia"/>
              </w:rPr>
              <w:t>課程內容</w:t>
            </w:r>
          </w:p>
        </w:tc>
        <w:tc>
          <w:tcPr>
            <w:tcW w:w="1407" w:type="pct"/>
            <w:vAlign w:val="center"/>
          </w:tcPr>
          <w:p w:rsidR="00FB14BF" w:rsidRPr="00FB14BF" w:rsidRDefault="00FB14BF" w:rsidP="00FB14BF">
            <w:pPr>
              <w:jc w:val="center"/>
              <w:rPr>
                <w:rFonts w:ascii="標楷體" w:eastAsia="標楷體" w:hAnsi="標楷體"/>
              </w:rPr>
            </w:pPr>
            <w:r w:rsidRPr="00FB14BF">
              <w:rPr>
                <w:rFonts w:ascii="標楷體" w:eastAsia="標楷體" w:hAnsi="標楷體" w:hint="eastAsia"/>
              </w:rPr>
              <w:t>講師</w:t>
            </w:r>
          </w:p>
        </w:tc>
        <w:tc>
          <w:tcPr>
            <w:tcW w:w="625" w:type="pct"/>
            <w:vAlign w:val="center"/>
          </w:tcPr>
          <w:p w:rsidR="00FB14BF" w:rsidRPr="00FB14BF" w:rsidRDefault="00FB14BF" w:rsidP="00FB14BF">
            <w:pPr>
              <w:jc w:val="center"/>
              <w:rPr>
                <w:rFonts w:ascii="標楷體" w:eastAsia="標楷體" w:hAnsi="標楷體"/>
              </w:rPr>
            </w:pPr>
            <w:r w:rsidRPr="00FB14BF">
              <w:rPr>
                <w:rFonts w:ascii="標楷體" w:eastAsia="標楷體" w:hAnsi="標楷體" w:hint="eastAsia"/>
              </w:rPr>
              <w:t>備註</w:t>
            </w:r>
          </w:p>
        </w:tc>
      </w:tr>
      <w:tr w:rsidR="00FB14BF" w:rsidRPr="00FB14BF" w:rsidTr="00AB0072">
        <w:tc>
          <w:tcPr>
            <w:tcW w:w="1557" w:type="pct"/>
            <w:vAlign w:val="center"/>
          </w:tcPr>
          <w:p w:rsidR="00FB14BF" w:rsidRPr="00FB14BF" w:rsidRDefault="00FB14BF" w:rsidP="00FB14BF">
            <w:pPr>
              <w:jc w:val="center"/>
              <w:rPr>
                <w:rFonts w:ascii="標楷體" w:eastAsia="標楷體" w:hAnsi="標楷體"/>
              </w:rPr>
            </w:pPr>
            <w:r w:rsidRPr="00FB14BF">
              <w:rPr>
                <w:rFonts w:ascii="標楷體" w:eastAsia="標楷體" w:hAnsi="標楷體" w:hint="eastAsia"/>
              </w:rPr>
              <w:t>08:30-09:00</w:t>
            </w:r>
          </w:p>
        </w:tc>
        <w:tc>
          <w:tcPr>
            <w:tcW w:w="1411" w:type="pct"/>
            <w:vAlign w:val="center"/>
          </w:tcPr>
          <w:p w:rsidR="00FB14BF" w:rsidRPr="00FB14BF" w:rsidRDefault="00FB14BF" w:rsidP="00FB14BF">
            <w:pPr>
              <w:jc w:val="center"/>
              <w:rPr>
                <w:rFonts w:ascii="標楷體" w:eastAsia="標楷體" w:hAnsi="標楷體"/>
              </w:rPr>
            </w:pPr>
            <w:r w:rsidRPr="00FB14BF">
              <w:rPr>
                <w:rFonts w:ascii="標楷體" w:eastAsia="標楷體" w:hAnsi="標楷體" w:hint="eastAsia"/>
              </w:rPr>
              <w:t>報到</w:t>
            </w:r>
          </w:p>
        </w:tc>
        <w:tc>
          <w:tcPr>
            <w:tcW w:w="1407" w:type="pct"/>
            <w:vAlign w:val="center"/>
          </w:tcPr>
          <w:p w:rsidR="00FB14BF" w:rsidRPr="00FB14BF" w:rsidRDefault="00FB14BF" w:rsidP="00FB14BF">
            <w:pPr>
              <w:jc w:val="center"/>
              <w:rPr>
                <w:rFonts w:ascii="標楷體" w:eastAsia="標楷體" w:hAnsi="標楷體"/>
              </w:rPr>
            </w:pPr>
          </w:p>
        </w:tc>
        <w:tc>
          <w:tcPr>
            <w:tcW w:w="625" w:type="pct"/>
            <w:vAlign w:val="center"/>
          </w:tcPr>
          <w:p w:rsidR="00FB14BF" w:rsidRPr="00FB14BF" w:rsidRDefault="00FB14BF" w:rsidP="00FB14BF">
            <w:pPr>
              <w:jc w:val="center"/>
              <w:rPr>
                <w:rFonts w:ascii="標楷體" w:eastAsia="標楷體" w:hAnsi="標楷體"/>
              </w:rPr>
            </w:pPr>
          </w:p>
        </w:tc>
      </w:tr>
      <w:tr w:rsidR="00FB14BF" w:rsidRPr="00FB14BF" w:rsidTr="00AB0072">
        <w:tc>
          <w:tcPr>
            <w:tcW w:w="1557" w:type="pct"/>
            <w:vAlign w:val="center"/>
          </w:tcPr>
          <w:p w:rsidR="00FB14BF" w:rsidRPr="00FB14BF" w:rsidRDefault="00FB14BF" w:rsidP="00FB14BF">
            <w:pPr>
              <w:jc w:val="center"/>
              <w:rPr>
                <w:rFonts w:ascii="標楷體" w:eastAsia="標楷體" w:hAnsi="標楷體"/>
              </w:rPr>
            </w:pPr>
            <w:r w:rsidRPr="00FB14BF">
              <w:rPr>
                <w:rFonts w:ascii="標楷體" w:eastAsia="標楷體" w:hAnsi="標楷體" w:hint="eastAsia"/>
              </w:rPr>
              <w:t>09:00-09:10</w:t>
            </w:r>
          </w:p>
        </w:tc>
        <w:tc>
          <w:tcPr>
            <w:tcW w:w="1411" w:type="pct"/>
            <w:vAlign w:val="center"/>
          </w:tcPr>
          <w:p w:rsidR="00FB14BF" w:rsidRPr="00FB14BF" w:rsidRDefault="00FB14BF" w:rsidP="00FB14BF">
            <w:pPr>
              <w:jc w:val="center"/>
              <w:rPr>
                <w:rFonts w:ascii="標楷體" w:eastAsia="標楷體" w:hAnsi="標楷體"/>
              </w:rPr>
            </w:pPr>
            <w:r w:rsidRPr="00FB14BF">
              <w:rPr>
                <w:rFonts w:ascii="標楷體" w:eastAsia="標楷體" w:hAnsi="標楷體" w:hint="eastAsia"/>
              </w:rPr>
              <w:t>致歡迎詞</w:t>
            </w:r>
          </w:p>
        </w:tc>
        <w:tc>
          <w:tcPr>
            <w:tcW w:w="1407" w:type="pct"/>
            <w:vAlign w:val="center"/>
          </w:tcPr>
          <w:p w:rsidR="00FB14BF" w:rsidRPr="00FB14BF" w:rsidRDefault="00FB14BF" w:rsidP="00FB14BF">
            <w:pPr>
              <w:jc w:val="center"/>
              <w:rPr>
                <w:rFonts w:ascii="標楷體" w:eastAsia="標楷體" w:hAnsi="標楷體"/>
              </w:rPr>
            </w:pPr>
            <w:r w:rsidRPr="00FB14BF">
              <w:rPr>
                <w:rFonts w:ascii="標楷體" w:eastAsia="標楷體" w:hAnsi="標楷體" w:hint="eastAsia"/>
              </w:rPr>
              <w:t>張美珍校長</w:t>
            </w:r>
          </w:p>
        </w:tc>
        <w:tc>
          <w:tcPr>
            <w:tcW w:w="625" w:type="pct"/>
            <w:vAlign w:val="center"/>
          </w:tcPr>
          <w:p w:rsidR="00FB14BF" w:rsidRPr="00FB14BF" w:rsidRDefault="00FB14BF" w:rsidP="00FB14BF">
            <w:pPr>
              <w:jc w:val="center"/>
              <w:rPr>
                <w:rFonts w:ascii="標楷體" w:eastAsia="標楷體" w:hAnsi="標楷體"/>
              </w:rPr>
            </w:pPr>
          </w:p>
        </w:tc>
      </w:tr>
      <w:tr w:rsidR="00FB14BF" w:rsidRPr="00FB14BF" w:rsidTr="00AB0072">
        <w:tc>
          <w:tcPr>
            <w:tcW w:w="1557" w:type="pct"/>
            <w:vAlign w:val="center"/>
          </w:tcPr>
          <w:p w:rsidR="00FB14BF" w:rsidRPr="00FB14BF" w:rsidRDefault="00FB14BF" w:rsidP="00FB14BF">
            <w:pPr>
              <w:jc w:val="center"/>
              <w:rPr>
                <w:rFonts w:ascii="標楷體" w:eastAsia="標楷體" w:hAnsi="標楷體"/>
              </w:rPr>
            </w:pPr>
            <w:r w:rsidRPr="00FB14BF">
              <w:rPr>
                <w:rFonts w:ascii="標楷體" w:eastAsia="標楷體" w:hAnsi="標楷體" w:hint="eastAsia"/>
              </w:rPr>
              <w:t>09:10-10:40</w:t>
            </w:r>
          </w:p>
        </w:tc>
        <w:tc>
          <w:tcPr>
            <w:tcW w:w="1411" w:type="pct"/>
            <w:vAlign w:val="center"/>
          </w:tcPr>
          <w:p w:rsidR="00FB14BF" w:rsidRPr="00FB14BF" w:rsidRDefault="00F24FF0" w:rsidP="00396723">
            <w:pPr>
              <w:jc w:val="center"/>
              <w:rPr>
                <w:rFonts w:ascii="標楷體" w:eastAsia="標楷體" w:hAnsi="標楷體"/>
              </w:rPr>
            </w:pPr>
            <w:r w:rsidRPr="00F24FF0">
              <w:rPr>
                <w:rFonts w:ascii="標楷體" w:eastAsia="標楷體" w:hAnsi="標楷體" w:hint="eastAsia"/>
              </w:rPr>
              <w:t>本土教育行政推動策略兼論本土</w:t>
            </w:r>
            <w:proofErr w:type="gramStart"/>
            <w:r w:rsidRPr="00F24FF0">
              <w:rPr>
                <w:rFonts w:ascii="標楷體" w:eastAsia="標楷體" w:hAnsi="標楷體" w:hint="eastAsia"/>
              </w:rPr>
              <w:t>語言課綱核心</w:t>
            </w:r>
            <w:proofErr w:type="gramEnd"/>
            <w:r w:rsidRPr="00F24FF0">
              <w:rPr>
                <w:rFonts w:ascii="標楷體" w:eastAsia="標楷體" w:hAnsi="標楷體" w:hint="eastAsia"/>
              </w:rPr>
              <w:t>概念</w:t>
            </w:r>
          </w:p>
        </w:tc>
        <w:tc>
          <w:tcPr>
            <w:tcW w:w="1407" w:type="pct"/>
            <w:vAlign w:val="center"/>
          </w:tcPr>
          <w:p w:rsidR="00FB14BF" w:rsidRPr="00FB14BF" w:rsidRDefault="00396723" w:rsidP="00FB14BF">
            <w:pPr>
              <w:jc w:val="center"/>
              <w:rPr>
                <w:rFonts w:ascii="標楷體" w:eastAsia="標楷體" w:hAnsi="標楷體"/>
              </w:rPr>
            </w:pPr>
            <w:r w:rsidRPr="00FB14BF">
              <w:rPr>
                <w:rFonts w:ascii="標楷體" w:eastAsia="標楷體" w:hAnsi="標楷體" w:hint="eastAsia"/>
              </w:rPr>
              <w:t xml:space="preserve"> 同德國中校長吳清明校長</w:t>
            </w:r>
          </w:p>
        </w:tc>
        <w:tc>
          <w:tcPr>
            <w:tcW w:w="625" w:type="pct"/>
            <w:vAlign w:val="center"/>
          </w:tcPr>
          <w:p w:rsidR="00FB14BF" w:rsidRPr="00FB14BF" w:rsidRDefault="00FB14BF" w:rsidP="00FB14BF">
            <w:pPr>
              <w:jc w:val="center"/>
              <w:rPr>
                <w:rFonts w:ascii="標楷體" w:eastAsia="標楷體" w:hAnsi="標楷體"/>
              </w:rPr>
            </w:pPr>
          </w:p>
        </w:tc>
      </w:tr>
      <w:tr w:rsidR="00FB14BF" w:rsidRPr="00FB14BF" w:rsidTr="00AB0072">
        <w:tc>
          <w:tcPr>
            <w:tcW w:w="1557" w:type="pct"/>
            <w:vAlign w:val="center"/>
          </w:tcPr>
          <w:p w:rsidR="00FB14BF" w:rsidRPr="00FB14BF" w:rsidRDefault="00FB14BF" w:rsidP="00FB14BF">
            <w:pPr>
              <w:jc w:val="center"/>
              <w:rPr>
                <w:rFonts w:ascii="標楷體" w:eastAsia="標楷體" w:hAnsi="標楷體"/>
              </w:rPr>
            </w:pPr>
            <w:r w:rsidRPr="00FB14BF">
              <w:rPr>
                <w:rFonts w:ascii="標楷體" w:eastAsia="標楷體" w:hAnsi="標楷體" w:hint="eastAsia"/>
              </w:rPr>
              <w:t>10:40-11:00</w:t>
            </w:r>
          </w:p>
        </w:tc>
        <w:tc>
          <w:tcPr>
            <w:tcW w:w="1411" w:type="pct"/>
            <w:vAlign w:val="center"/>
          </w:tcPr>
          <w:p w:rsidR="00FB14BF" w:rsidRPr="00FB14BF" w:rsidRDefault="00FB14BF" w:rsidP="00FB14BF">
            <w:pPr>
              <w:jc w:val="center"/>
              <w:rPr>
                <w:rFonts w:ascii="標楷體" w:eastAsia="標楷體" w:hAnsi="標楷體"/>
              </w:rPr>
            </w:pPr>
            <w:r w:rsidRPr="00FB14BF">
              <w:rPr>
                <w:rFonts w:ascii="標楷體" w:eastAsia="標楷體" w:hAnsi="標楷體" w:hint="eastAsia"/>
              </w:rPr>
              <w:t>茶敘</w:t>
            </w:r>
          </w:p>
        </w:tc>
        <w:tc>
          <w:tcPr>
            <w:tcW w:w="1407" w:type="pct"/>
            <w:vAlign w:val="center"/>
          </w:tcPr>
          <w:p w:rsidR="00FB14BF" w:rsidRPr="00FB14BF" w:rsidRDefault="00FB14BF" w:rsidP="00FB14BF">
            <w:pPr>
              <w:jc w:val="center"/>
              <w:rPr>
                <w:rFonts w:ascii="標楷體" w:eastAsia="標楷體" w:hAnsi="標楷體"/>
              </w:rPr>
            </w:pPr>
          </w:p>
        </w:tc>
        <w:tc>
          <w:tcPr>
            <w:tcW w:w="625" w:type="pct"/>
            <w:vAlign w:val="center"/>
          </w:tcPr>
          <w:p w:rsidR="00FB14BF" w:rsidRPr="00FB14BF" w:rsidRDefault="00FB14BF" w:rsidP="00FB14BF">
            <w:pPr>
              <w:jc w:val="center"/>
              <w:rPr>
                <w:rFonts w:ascii="標楷體" w:eastAsia="標楷體" w:hAnsi="標楷體"/>
              </w:rPr>
            </w:pPr>
          </w:p>
        </w:tc>
      </w:tr>
      <w:tr w:rsidR="00FB14BF" w:rsidRPr="00FB14BF" w:rsidTr="00AB0072">
        <w:tc>
          <w:tcPr>
            <w:tcW w:w="1557" w:type="pct"/>
            <w:vAlign w:val="center"/>
          </w:tcPr>
          <w:p w:rsidR="00FB14BF" w:rsidRPr="00FB14BF" w:rsidRDefault="00FB14BF" w:rsidP="00FB14BF">
            <w:pPr>
              <w:jc w:val="center"/>
              <w:rPr>
                <w:rFonts w:ascii="標楷體" w:eastAsia="標楷體" w:hAnsi="標楷體"/>
              </w:rPr>
            </w:pPr>
            <w:r w:rsidRPr="00FB14BF">
              <w:rPr>
                <w:rFonts w:ascii="標楷體" w:eastAsia="標楷體" w:hAnsi="標楷體" w:hint="eastAsia"/>
              </w:rPr>
              <w:t>11:00-12:30</w:t>
            </w:r>
          </w:p>
        </w:tc>
        <w:tc>
          <w:tcPr>
            <w:tcW w:w="1411" w:type="pct"/>
            <w:vAlign w:val="center"/>
          </w:tcPr>
          <w:p w:rsidR="00FB14BF" w:rsidRPr="00FB14BF" w:rsidRDefault="00F24FF0" w:rsidP="004D5F72">
            <w:pPr>
              <w:jc w:val="center"/>
              <w:rPr>
                <w:rFonts w:ascii="標楷體" w:eastAsia="標楷體" w:hAnsi="標楷體"/>
              </w:rPr>
            </w:pPr>
            <w:r w:rsidRPr="00F24FF0">
              <w:rPr>
                <w:rFonts w:ascii="標楷體" w:eastAsia="標楷體" w:hAnsi="標楷體" w:hint="eastAsia"/>
              </w:rPr>
              <w:t>本土語文素養導向教學策略</w:t>
            </w:r>
          </w:p>
        </w:tc>
        <w:tc>
          <w:tcPr>
            <w:tcW w:w="1407" w:type="pct"/>
            <w:vAlign w:val="center"/>
          </w:tcPr>
          <w:p w:rsidR="00FB14BF" w:rsidRPr="00FB14BF" w:rsidRDefault="00F24FF0" w:rsidP="00396723">
            <w:pPr>
              <w:jc w:val="center"/>
              <w:rPr>
                <w:rFonts w:ascii="標楷體" w:eastAsia="標楷體" w:hAnsi="標楷體"/>
              </w:rPr>
            </w:pPr>
            <w:proofErr w:type="gramStart"/>
            <w:r w:rsidRPr="00F24FF0">
              <w:rPr>
                <w:rFonts w:ascii="標楷體" w:eastAsia="標楷體" w:hAnsi="標楷體" w:hint="eastAsia"/>
              </w:rPr>
              <w:t>范</w:t>
            </w:r>
            <w:proofErr w:type="gramEnd"/>
            <w:r w:rsidRPr="00F24FF0">
              <w:rPr>
                <w:rFonts w:ascii="標楷體" w:eastAsia="標楷體" w:hAnsi="標楷體" w:hint="eastAsia"/>
              </w:rPr>
              <w:t>姜淑雲老師</w:t>
            </w:r>
          </w:p>
        </w:tc>
        <w:tc>
          <w:tcPr>
            <w:tcW w:w="625" w:type="pct"/>
            <w:vAlign w:val="center"/>
          </w:tcPr>
          <w:p w:rsidR="00FB14BF" w:rsidRPr="00FB14BF" w:rsidRDefault="00FB14BF" w:rsidP="00FB14BF">
            <w:pPr>
              <w:jc w:val="center"/>
              <w:rPr>
                <w:rFonts w:ascii="標楷體" w:eastAsia="標楷體" w:hAnsi="標楷體"/>
              </w:rPr>
            </w:pPr>
          </w:p>
        </w:tc>
      </w:tr>
      <w:tr w:rsidR="00FB14BF" w:rsidRPr="00FB14BF" w:rsidTr="00AB0072">
        <w:tc>
          <w:tcPr>
            <w:tcW w:w="1557" w:type="pct"/>
            <w:vAlign w:val="center"/>
          </w:tcPr>
          <w:p w:rsidR="00FB14BF" w:rsidRPr="00FB14BF" w:rsidRDefault="00FB14BF" w:rsidP="00FB14BF">
            <w:pPr>
              <w:jc w:val="center"/>
              <w:rPr>
                <w:rFonts w:ascii="標楷體" w:eastAsia="標楷體" w:hAnsi="標楷體"/>
              </w:rPr>
            </w:pPr>
            <w:r w:rsidRPr="00FB14BF">
              <w:rPr>
                <w:rFonts w:ascii="標楷體" w:eastAsia="標楷體" w:hAnsi="標楷體" w:hint="eastAsia"/>
              </w:rPr>
              <w:t>12:30-13:00</w:t>
            </w:r>
          </w:p>
        </w:tc>
        <w:tc>
          <w:tcPr>
            <w:tcW w:w="1411" w:type="pct"/>
            <w:vAlign w:val="center"/>
          </w:tcPr>
          <w:p w:rsidR="00FB14BF" w:rsidRPr="00FB14BF" w:rsidRDefault="00FB14BF" w:rsidP="00FB14BF">
            <w:pPr>
              <w:jc w:val="center"/>
              <w:rPr>
                <w:rFonts w:ascii="標楷體" w:eastAsia="標楷體" w:hAnsi="標楷體"/>
              </w:rPr>
            </w:pPr>
            <w:r w:rsidRPr="00FB14BF">
              <w:rPr>
                <w:rFonts w:ascii="標楷體" w:eastAsia="標楷體" w:hAnsi="標楷體" w:hint="eastAsia"/>
              </w:rPr>
              <w:t>午餐</w:t>
            </w:r>
          </w:p>
        </w:tc>
        <w:tc>
          <w:tcPr>
            <w:tcW w:w="1407" w:type="pct"/>
            <w:vAlign w:val="center"/>
          </w:tcPr>
          <w:p w:rsidR="00FB14BF" w:rsidRPr="00FB14BF" w:rsidRDefault="00FB14BF" w:rsidP="00FB14BF">
            <w:pPr>
              <w:jc w:val="center"/>
              <w:rPr>
                <w:rFonts w:ascii="標楷體" w:eastAsia="標楷體" w:hAnsi="標楷體"/>
              </w:rPr>
            </w:pPr>
          </w:p>
        </w:tc>
        <w:tc>
          <w:tcPr>
            <w:tcW w:w="625" w:type="pct"/>
            <w:vAlign w:val="center"/>
          </w:tcPr>
          <w:p w:rsidR="00FB14BF" w:rsidRPr="00FB14BF" w:rsidRDefault="00FB14BF" w:rsidP="00FB14BF">
            <w:pPr>
              <w:jc w:val="center"/>
              <w:rPr>
                <w:rFonts w:ascii="標楷體" w:eastAsia="標楷體" w:hAnsi="標楷體"/>
              </w:rPr>
            </w:pPr>
          </w:p>
        </w:tc>
      </w:tr>
    </w:tbl>
    <w:p w:rsidR="00FB14BF" w:rsidRPr="00FB14BF" w:rsidRDefault="00FB14BF" w:rsidP="00FB14BF">
      <w:pPr>
        <w:rPr>
          <w:rFonts w:ascii="標楷體" w:eastAsia="標楷體" w:hAnsi="標楷體"/>
        </w:rPr>
      </w:pPr>
    </w:p>
    <w:p w:rsidR="00FB14BF" w:rsidRPr="00FB14BF" w:rsidRDefault="00FB14BF" w:rsidP="00FB14BF">
      <w:pPr>
        <w:rPr>
          <w:rFonts w:ascii="標楷體" w:eastAsia="標楷體" w:hAnsi="標楷體"/>
        </w:rPr>
      </w:pPr>
      <w:bookmarkStart w:id="0" w:name="_GoBack"/>
      <w:bookmarkEnd w:id="0"/>
    </w:p>
    <w:sectPr w:rsidR="00FB14BF" w:rsidRPr="00FB14BF" w:rsidSect="00B52E8F">
      <w:footerReference w:type="default" r:id="rId9"/>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AA1" w:rsidRDefault="009A3AA1" w:rsidP="004258AD">
      <w:r>
        <w:separator/>
      </w:r>
    </w:p>
  </w:endnote>
  <w:endnote w:type="continuationSeparator" w:id="0">
    <w:p w:rsidR="009A3AA1" w:rsidRDefault="009A3AA1"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938477"/>
      <w:docPartObj>
        <w:docPartGallery w:val="Page Numbers (Bottom of Page)"/>
        <w:docPartUnique/>
      </w:docPartObj>
    </w:sdtPr>
    <w:sdtEndPr/>
    <w:sdtContent>
      <w:p w:rsidR="00F52E8C" w:rsidRDefault="00F52E8C">
        <w:pPr>
          <w:pStyle w:val="a5"/>
          <w:ind w:left="4320"/>
        </w:pPr>
        <w:r>
          <w:fldChar w:fldCharType="begin"/>
        </w:r>
        <w:r>
          <w:instrText>PAGE   \* MERGEFORMAT</w:instrText>
        </w:r>
        <w:r>
          <w:fldChar w:fldCharType="separate"/>
        </w:r>
        <w:r w:rsidR="006940AD" w:rsidRPr="006940AD">
          <w:rPr>
            <w:noProof/>
            <w:lang w:val="zh-TW"/>
          </w:rPr>
          <w:t>1</w:t>
        </w:r>
        <w:r>
          <w:fldChar w:fldCharType="end"/>
        </w:r>
      </w:p>
    </w:sdtContent>
  </w:sdt>
  <w:p w:rsidR="00F52E8C" w:rsidRDefault="00F52E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AA1" w:rsidRDefault="009A3AA1" w:rsidP="004258AD">
      <w:r>
        <w:separator/>
      </w:r>
    </w:p>
  </w:footnote>
  <w:footnote w:type="continuationSeparator" w:id="0">
    <w:p w:rsidR="009A3AA1" w:rsidRDefault="009A3AA1"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717FC"/>
    <w:multiLevelType w:val="hybridMultilevel"/>
    <w:tmpl w:val="48926F44"/>
    <w:lvl w:ilvl="0" w:tplc="429847F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35365C"/>
    <w:multiLevelType w:val="hybridMultilevel"/>
    <w:tmpl w:val="72467A90"/>
    <w:lvl w:ilvl="0" w:tplc="3E2C8F3C">
      <w:start w:val="1"/>
      <w:numFmt w:val="ideographLegalTraditional"/>
      <w:lvlText w:val="%1、"/>
      <w:lvlJc w:val="left"/>
      <w:pPr>
        <w:tabs>
          <w:tab w:val="num" w:pos="480"/>
        </w:tabs>
        <w:ind w:left="480" w:hanging="480"/>
      </w:pPr>
      <w:rPr>
        <w:rFonts w:hint="eastAsia"/>
      </w:rPr>
    </w:lvl>
    <w:lvl w:ilvl="1" w:tplc="869450F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3A03A10"/>
    <w:multiLevelType w:val="hybridMultilevel"/>
    <w:tmpl w:val="24C273C6"/>
    <w:lvl w:ilvl="0" w:tplc="DF7ACCA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D56E7"/>
    <w:rsid w:val="000E1C72"/>
    <w:rsid w:val="000F7710"/>
    <w:rsid w:val="00122D8A"/>
    <w:rsid w:val="0014181B"/>
    <w:rsid w:val="001562E0"/>
    <w:rsid w:val="00195298"/>
    <w:rsid w:val="001E22F1"/>
    <w:rsid w:val="001F6850"/>
    <w:rsid w:val="00223FF0"/>
    <w:rsid w:val="002735D0"/>
    <w:rsid w:val="002C1498"/>
    <w:rsid w:val="003438DE"/>
    <w:rsid w:val="00396723"/>
    <w:rsid w:val="003A1CE8"/>
    <w:rsid w:val="003E037B"/>
    <w:rsid w:val="003F0A67"/>
    <w:rsid w:val="003F513F"/>
    <w:rsid w:val="004258AD"/>
    <w:rsid w:val="0047123B"/>
    <w:rsid w:val="004D5F72"/>
    <w:rsid w:val="004E1B24"/>
    <w:rsid w:val="004F6409"/>
    <w:rsid w:val="00522A76"/>
    <w:rsid w:val="005D3F7C"/>
    <w:rsid w:val="0061669B"/>
    <w:rsid w:val="0063319B"/>
    <w:rsid w:val="006451DD"/>
    <w:rsid w:val="00645FE1"/>
    <w:rsid w:val="006940AD"/>
    <w:rsid w:val="006D0A84"/>
    <w:rsid w:val="006E2D26"/>
    <w:rsid w:val="006E769A"/>
    <w:rsid w:val="006F5857"/>
    <w:rsid w:val="007121F6"/>
    <w:rsid w:val="00712569"/>
    <w:rsid w:val="00766FF9"/>
    <w:rsid w:val="007965DA"/>
    <w:rsid w:val="007D3420"/>
    <w:rsid w:val="00811FD3"/>
    <w:rsid w:val="00835383"/>
    <w:rsid w:val="008A2D79"/>
    <w:rsid w:val="008E20E9"/>
    <w:rsid w:val="009206B6"/>
    <w:rsid w:val="00926E03"/>
    <w:rsid w:val="009742A0"/>
    <w:rsid w:val="009A3AA1"/>
    <w:rsid w:val="009C34EA"/>
    <w:rsid w:val="00A238DE"/>
    <w:rsid w:val="00AB0072"/>
    <w:rsid w:val="00AC45CC"/>
    <w:rsid w:val="00AF5549"/>
    <w:rsid w:val="00B52872"/>
    <w:rsid w:val="00B52E8F"/>
    <w:rsid w:val="00B75ED6"/>
    <w:rsid w:val="00C43EF0"/>
    <w:rsid w:val="00C66490"/>
    <w:rsid w:val="00C759A0"/>
    <w:rsid w:val="00CA10E5"/>
    <w:rsid w:val="00CA534C"/>
    <w:rsid w:val="00D07B8F"/>
    <w:rsid w:val="00D156CA"/>
    <w:rsid w:val="00D6068E"/>
    <w:rsid w:val="00E43AC4"/>
    <w:rsid w:val="00E562F8"/>
    <w:rsid w:val="00EC6635"/>
    <w:rsid w:val="00F049D6"/>
    <w:rsid w:val="00F24FF0"/>
    <w:rsid w:val="00F272D0"/>
    <w:rsid w:val="00F52E8C"/>
    <w:rsid w:val="00FB14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FE9BB8-0912-4BDD-B300-962886EF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5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numbering" w:customStyle="1" w:styleId="5">
    <w:name w:val="無清單5"/>
    <w:next w:val="a2"/>
    <w:uiPriority w:val="99"/>
    <w:semiHidden/>
    <w:unhideWhenUsed/>
    <w:rsid w:val="00F52E8C"/>
  </w:style>
  <w:style w:type="table" w:customStyle="1" w:styleId="40">
    <w:name w:val="表格格線4"/>
    <w:basedOn w:val="a1"/>
    <w:next w:val="aff0"/>
    <w:uiPriority w:val="59"/>
    <w:rsid w:val="00F52E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F52E8C"/>
  </w:style>
  <w:style w:type="table" w:customStyle="1" w:styleId="111">
    <w:name w:val="表格格線11"/>
    <w:basedOn w:val="a1"/>
    <w:next w:val="aff0"/>
    <w:uiPriority w:val="59"/>
    <w:rsid w:val="00F52E8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ff0"/>
    <w:uiPriority w:val="59"/>
    <w:rsid w:val="00F52E8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1"/>
    <w:next w:val="aff0"/>
    <w:uiPriority w:val="59"/>
    <w:rsid w:val="00F52E8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無清單21"/>
    <w:next w:val="a2"/>
    <w:semiHidden/>
    <w:rsid w:val="00F52E8C"/>
  </w:style>
  <w:style w:type="numbering" w:customStyle="1" w:styleId="311">
    <w:name w:val="無清單31"/>
    <w:next w:val="a2"/>
    <w:semiHidden/>
    <w:rsid w:val="00F52E8C"/>
  </w:style>
  <w:style w:type="numbering" w:customStyle="1" w:styleId="41">
    <w:name w:val="無清單41"/>
    <w:next w:val="a2"/>
    <w:semiHidden/>
    <w:rsid w:val="00F5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p.tyc.edu.tw/TYDRP/Index.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A9A73-BFA0-4794-B77E-D119BF06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涂文芳</cp:lastModifiedBy>
  <cp:revision>4</cp:revision>
  <cp:lastPrinted>2020-05-27T07:42:00Z</cp:lastPrinted>
  <dcterms:created xsi:type="dcterms:W3CDTF">2020-07-07T02:35:00Z</dcterms:created>
  <dcterms:modified xsi:type="dcterms:W3CDTF">2020-07-24T03:43:00Z</dcterms:modified>
</cp:coreProperties>
</file>