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B762" w14:textId="251758A3" w:rsidR="001E58B0" w:rsidRPr="001E58B0" w:rsidRDefault="001E58B0" w:rsidP="001E58B0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28"/>
        </w:rPr>
      </w:pPr>
      <w:bookmarkStart w:id="0" w:name="_GoBack"/>
      <w:bookmarkEnd w:id="0"/>
      <w:r w:rsidRPr="001E58B0">
        <w:rPr>
          <w:rFonts w:ascii="標楷體" w:eastAsia="標楷體" w:hAnsi="標楷體" w:cs="Times New Roman"/>
          <w:b/>
          <w:sz w:val="40"/>
          <w:szCs w:val="28"/>
        </w:rPr>
        <w:t>國民</w:t>
      </w:r>
      <w:r w:rsidR="00BD3E9F">
        <w:rPr>
          <w:rFonts w:ascii="標楷體" w:eastAsia="標楷體" w:hAnsi="標楷體" w:cs="Times New Roman" w:hint="eastAsia"/>
          <w:b/>
          <w:sz w:val="40"/>
          <w:szCs w:val="28"/>
        </w:rPr>
        <w:t>小學及國民</w:t>
      </w:r>
      <w:r w:rsidRPr="001E58B0">
        <w:rPr>
          <w:rFonts w:ascii="標楷體" w:eastAsia="標楷體" w:hAnsi="標楷體" w:cs="Times New Roman"/>
          <w:b/>
          <w:sz w:val="40"/>
          <w:szCs w:val="28"/>
        </w:rPr>
        <w:t>中學教科圖書選用</w:t>
      </w:r>
      <w:r w:rsidRPr="001E58B0">
        <w:rPr>
          <w:rFonts w:ascii="標楷體" w:eastAsia="標楷體" w:hAnsi="標楷體" w:cs="Times New Roman" w:hint="eastAsia"/>
          <w:b/>
          <w:sz w:val="40"/>
          <w:szCs w:val="28"/>
        </w:rPr>
        <w:t>注意事項</w:t>
      </w:r>
    </w:p>
    <w:p w14:paraId="3E422C87" w14:textId="5CEE1232" w:rsidR="001E58B0" w:rsidRPr="001E58B0" w:rsidRDefault="001E58B0" w:rsidP="001E58B0">
      <w:pPr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Pr="001E58B0">
        <w:rPr>
          <w:rFonts w:ascii="標楷體" w:eastAsia="標楷體" w:hAnsi="標楷體" w:cs="Times New Roman"/>
          <w:sz w:val="28"/>
          <w:szCs w:val="28"/>
        </w:rPr>
        <w:t>為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協助各直轄市、縣(市)政府（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以下簡稱地方政府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）輔導</w:t>
      </w:r>
      <w:r w:rsidR="009934B8">
        <w:rPr>
          <w:rFonts w:ascii="標楷體" w:eastAsia="標楷體" w:hAnsi="標楷體" w:cs="Times New Roman" w:hint="eastAsia"/>
          <w:sz w:val="28"/>
          <w:szCs w:val="28"/>
        </w:rPr>
        <w:t>主管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之國民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小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學及國民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學(</w:t>
      </w:r>
      <w:r w:rsidRPr="001E58B0">
        <w:rPr>
          <w:rFonts w:ascii="標楷體" w:eastAsia="標楷體" w:hAnsi="標楷體" w:cs="Times New Roman"/>
          <w:sz w:val="28"/>
          <w:szCs w:val="28"/>
        </w:rPr>
        <w:t>以下簡稱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1E58B0">
        <w:rPr>
          <w:rFonts w:ascii="標楷體" w:eastAsia="標楷體" w:hAnsi="標楷體" w:cs="Times New Roman"/>
          <w:sz w:val="28"/>
          <w:szCs w:val="28"/>
        </w:rPr>
        <w:t>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)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依國民教育法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（以下簡稱本法）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第八條之二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第二項規定公開選用</w:t>
      </w:r>
      <w:r w:rsidRPr="001E58B0">
        <w:rPr>
          <w:rFonts w:ascii="標楷體" w:eastAsia="標楷體" w:hAnsi="標楷體" w:cs="Times New Roman"/>
          <w:sz w:val="28"/>
          <w:szCs w:val="28"/>
        </w:rPr>
        <w:t>教科圖書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，特訂定本注意事項</w:t>
      </w:r>
      <w:r w:rsidRPr="001E58B0">
        <w:rPr>
          <w:rFonts w:ascii="標楷體" w:eastAsia="標楷體" w:hAnsi="標楷體" w:cs="Times New Roman"/>
          <w:sz w:val="28"/>
          <w:szCs w:val="28"/>
        </w:rPr>
        <w:t>。</w:t>
      </w:r>
    </w:p>
    <w:p w14:paraId="0BB31DEC" w14:textId="1D2613B0" w:rsidR="001E58B0" w:rsidRPr="001E58B0" w:rsidRDefault="001E58B0" w:rsidP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學校選用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</w:t>
      </w:r>
      <w:r w:rsidR="006A514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以</w:t>
      </w:r>
      <w:r w:rsidR="006A514A">
        <w:rPr>
          <w:rFonts w:ascii="標楷體" w:eastAsia="標楷體" w:hAnsi="標楷體" w:cs="Times New Roman" w:hint="eastAsia"/>
          <w:sz w:val="28"/>
          <w:szCs w:val="28"/>
          <w:lang w:eastAsia="zh-HK"/>
        </w:rPr>
        <w:t>因應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學習需要、</w:t>
      </w:r>
      <w:r w:rsidR="006A514A">
        <w:rPr>
          <w:rFonts w:ascii="標楷體" w:eastAsia="標楷體" w:hAnsi="標楷體" w:cs="Times New Roman" w:hint="eastAsia"/>
          <w:sz w:val="28"/>
          <w:szCs w:val="28"/>
        </w:rPr>
        <w:t>提升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教學效果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及</w:t>
      </w:r>
      <w:r w:rsidR="006A514A">
        <w:rPr>
          <w:rFonts w:ascii="標楷體" w:eastAsia="標楷體" w:hAnsi="標楷體" w:cs="Times New Roman" w:hint="eastAsia"/>
          <w:sz w:val="28"/>
          <w:szCs w:val="28"/>
          <w:lang w:eastAsia="zh-HK"/>
        </w:rPr>
        <w:t>達成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教學目標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為目的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，本於民主參與、公開、公正之原則，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擬訂辦法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經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校務會議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通過後實施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B208548" w14:textId="60EF4109" w:rsidR="009934B8" w:rsidRDefault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政府應輔導學校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擬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訂前點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辦法；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教科圖書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選用成員應包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括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各處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室主任、組長、學年主任、領域召集人、任教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各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該科</w:t>
      </w: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領域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家長會代表。</w:t>
      </w:r>
    </w:p>
    <w:p w14:paraId="718FA945" w14:textId="0736AFF4" w:rsidR="001E58B0" w:rsidRPr="009934B8" w:rsidRDefault="001E58B0" w:rsidP="00C35E05">
      <w:pPr>
        <w:spacing w:beforeLines="50" w:before="180" w:line="0" w:lineRule="atLeast"/>
        <w:ind w:left="560"/>
        <w:jc w:val="both"/>
        <w:rPr>
          <w:rFonts w:ascii="標楷體" w:eastAsia="標楷體" w:hAnsi="標楷體" w:cs="Times New Roman"/>
          <w:sz w:val="28"/>
          <w:szCs w:val="28"/>
        </w:rPr>
      </w:pPr>
      <w:r w:rsidRPr="009934B8">
        <w:rPr>
          <w:rFonts w:ascii="標楷體" w:eastAsia="標楷體" w:hAnsi="標楷體" w:cs="Times New Roman" w:hint="eastAsia"/>
          <w:sz w:val="28"/>
          <w:szCs w:val="28"/>
        </w:rPr>
        <w:t>擔任教科圖書出版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業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者相關職務、諮詢委員或參與試用之人員，不得擔任前項選用成員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依本法第八條之二第一項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聘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任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之教科圖書審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定委員會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不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包括在內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F5DA14C" w14:textId="7378539D" w:rsidR="001E58B0" w:rsidRPr="001E58B0" w:rsidRDefault="00763DD5" w:rsidP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輔導學校選用教科圖書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注意下列事項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601A35F" w14:textId="07EBE9A7" w:rsidR="001E58B0" w:rsidRPr="001E58B0" w:rsidRDefault="001E58B0" w:rsidP="001E58B0">
      <w:pPr>
        <w:numPr>
          <w:ilvl w:val="0"/>
          <w:numId w:val="1"/>
        </w:num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選用之教科圖書</w:t>
      </w: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D95B2D">
        <w:rPr>
          <w:rFonts w:ascii="標楷體" w:eastAsia="標楷體" w:hAnsi="標楷體" w:cs="新細明體" w:hint="eastAsia"/>
          <w:sz w:val="28"/>
          <w:szCs w:val="28"/>
        </w:rPr>
        <w:t>若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為教育部辦理審定之領域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，以教育部審定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審定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執照未逾有效期間者為限。教科圖書隨附之教具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教學媒體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及其他相關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物品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不得納入評選項目。</w:t>
      </w:r>
    </w:p>
    <w:p w14:paraId="77E54747" w14:textId="006F6717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明定選用版本順位。</w:t>
      </w:r>
    </w:p>
    <w:p w14:paraId="31EC71D8" w14:textId="5FC74047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同一學年度同一領域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除語文領域外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採用同一版本。同一學習階段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同一版本為原則；未選用同一版本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，應考量學生學習之延續性及銜接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必要性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6D83978" w14:textId="0D6DE255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有特殊需求或依前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款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規定選用教科圖書有困難者，應敘明理由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並考量教材銜接問題，編撰銜接教材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安排銜接教學時間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銜接補救措施等，報所屬地方政府備查。</w:t>
      </w:r>
    </w:p>
    <w:p w14:paraId="40218DCE" w14:textId="05156B58" w:rsidR="001E58B0" w:rsidRPr="001E58B0" w:rsidRDefault="001E58B0" w:rsidP="001E58B0">
      <w:pPr>
        <w:spacing w:beforeLines="50" w:before="180"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輔導學校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教科圖書之時間及程序如下：</w:t>
      </w:r>
    </w:p>
    <w:p w14:paraId="6249F02D" w14:textId="666C6CEE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應於每年五月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三十日前選用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為原則，並於選用一個月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前，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公告選用程序及時間表。</w:t>
      </w:r>
    </w:p>
    <w:p w14:paraId="498FCE1B" w14:textId="7DF4ED38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蒐集各領域經審定之教科圖書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，並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於指定場所公開陳列。</w:t>
      </w:r>
    </w:p>
    <w:p w14:paraId="2CE2C0E5" w14:textId="77777777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取得教科圖書出版業者出具遵守「公平交易委員會對於國民中小學教科書銷售行為之規範說明」之書面聲明。</w:t>
      </w:r>
    </w:p>
    <w:p w14:paraId="120ED7ED" w14:textId="3EF88FE3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設計教科圖書評選表，</w:t>
      </w:r>
      <w:r w:rsidR="00DB71C9">
        <w:rPr>
          <w:rFonts w:ascii="標楷體" w:eastAsia="標楷體" w:hAnsi="標楷體" w:cs="Times New Roman" w:hint="eastAsia"/>
          <w:sz w:val="28"/>
          <w:szCs w:val="28"/>
        </w:rPr>
        <w:t>以利選用成員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評選。</w:t>
      </w:r>
    </w:p>
    <w:p w14:paraId="5E7E648E" w14:textId="25116E0E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選用成員選用過程及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評選決議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成紀錄，經校長核定後公告，並建檔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保存至少</w:t>
      </w:r>
      <w:r w:rsidR="00441760">
        <w:rPr>
          <w:rFonts w:ascii="標楷體" w:eastAsia="標楷體" w:hAnsi="標楷體" w:cs="Times New Roman" w:hint="eastAsia"/>
          <w:sz w:val="28"/>
          <w:szCs w:val="28"/>
        </w:rPr>
        <w:t>二十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年。</w:t>
      </w:r>
    </w:p>
    <w:p w14:paraId="31E4840A" w14:textId="5721F659" w:rsidR="004B490C" w:rsidRPr="001E58B0" w:rsidRDefault="001E58B0" w:rsidP="001E58B0">
      <w:pPr>
        <w:spacing w:beforeLines="50" w:before="180" w:line="0" w:lineRule="atLeast"/>
        <w:ind w:left="566" w:hangingChars="202" w:hanging="566"/>
        <w:jc w:val="both"/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輔導學校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每學年度</w:t>
      </w:r>
      <w:r w:rsidR="00441760">
        <w:rPr>
          <w:rFonts w:ascii="標楷體" w:eastAsia="標楷體" w:hAnsi="標楷體" w:cs="Times New Roman" w:hint="eastAsia"/>
          <w:sz w:val="28"/>
          <w:szCs w:val="28"/>
        </w:rPr>
        <w:t>召開教科圖書選用檢討會議，作為次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97559">
        <w:rPr>
          <w:rFonts w:ascii="標楷體" w:eastAsia="標楷體" w:hAnsi="標楷體" w:cs="Times New Roman" w:hint="eastAsia"/>
          <w:sz w:val="28"/>
          <w:szCs w:val="28"/>
        </w:rPr>
        <w:t>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教科圖書之參考。</w:t>
      </w:r>
    </w:p>
    <w:sectPr w:rsidR="004B490C" w:rsidRPr="001E58B0" w:rsidSect="005A4A1A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489A" w14:textId="77777777" w:rsidR="00B55FD7" w:rsidRDefault="00B55FD7" w:rsidP="001E58B0">
      <w:r>
        <w:separator/>
      </w:r>
    </w:p>
  </w:endnote>
  <w:endnote w:type="continuationSeparator" w:id="0">
    <w:p w14:paraId="2A517087" w14:textId="77777777" w:rsidR="00B55FD7" w:rsidRDefault="00B55FD7" w:rsidP="001E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D2DFB" w14:textId="77777777" w:rsidR="00B55FD7" w:rsidRDefault="00B55FD7" w:rsidP="001E58B0">
      <w:r>
        <w:separator/>
      </w:r>
    </w:p>
  </w:footnote>
  <w:footnote w:type="continuationSeparator" w:id="0">
    <w:p w14:paraId="4D06D2A8" w14:textId="77777777" w:rsidR="00B55FD7" w:rsidRDefault="00B55FD7" w:rsidP="001E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C70F8"/>
    <w:multiLevelType w:val="hybridMultilevel"/>
    <w:tmpl w:val="1C4ABAAE"/>
    <w:lvl w:ilvl="0" w:tplc="61FC6C62">
      <w:start w:val="1"/>
      <w:numFmt w:val="taiwaneseCountingThousand"/>
      <w:lvlText w:val="%1、"/>
      <w:lvlJc w:val="left"/>
      <w:pPr>
        <w:ind w:left="6435" w:hanging="480"/>
      </w:pPr>
      <w:rPr>
        <w:rFonts w:hint="eastAsia"/>
        <w:strike w:val="0"/>
        <w:color w:val="auto"/>
        <w:lang w:val="en-US"/>
      </w:rPr>
    </w:lvl>
    <w:lvl w:ilvl="1" w:tplc="D48C9EB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3F490E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E01C07"/>
    <w:multiLevelType w:val="hybridMultilevel"/>
    <w:tmpl w:val="D354FD98"/>
    <w:lvl w:ilvl="0" w:tplc="3FEA42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0"/>
    <w:rsid w:val="000E39AD"/>
    <w:rsid w:val="001E58B0"/>
    <w:rsid w:val="003E7475"/>
    <w:rsid w:val="00441760"/>
    <w:rsid w:val="004B490C"/>
    <w:rsid w:val="004F121C"/>
    <w:rsid w:val="005A4A1A"/>
    <w:rsid w:val="00697559"/>
    <w:rsid w:val="006A514A"/>
    <w:rsid w:val="00763DD5"/>
    <w:rsid w:val="009934B8"/>
    <w:rsid w:val="00B2193A"/>
    <w:rsid w:val="00B5077E"/>
    <w:rsid w:val="00B55171"/>
    <w:rsid w:val="00B55FD7"/>
    <w:rsid w:val="00B66BDC"/>
    <w:rsid w:val="00B80562"/>
    <w:rsid w:val="00BB7CDE"/>
    <w:rsid w:val="00BC4780"/>
    <w:rsid w:val="00BD3E9F"/>
    <w:rsid w:val="00C001F0"/>
    <w:rsid w:val="00C35E05"/>
    <w:rsid w:val="00CA50E1"/>
    <w:rsid w:val="00D95B2D"/>
    <w:rsid w:val="00DB71C9"/>
    <w:rsid w:val="00EE4704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6DE40"/>
  <w15:docId w15:val="{7EC724DD-4967-4C35-8AD5-A950009F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8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8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0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陳佩玲</dc:creator>
  <cp:keywords/>
  <dc:description/>
  <cp:lastModifiedBy>陳佩玉</cp:lastModifiedBy>
  <cp:revision>2</cp:revision>
  <cp:lastPrinted>2018-04-11T02:58:00Z</cp:lastPrinted>
  <dcterms:created xsi:type="dcterms:W3CDTF">2018-05-03T03:56:00Z</dcterms:created>
  <dcterms:modified xsi:type="dcterms:W3CDTF">2018-05-03T03:56:00Z</dcterms:modified>
</cp:coreProperties>
</file>