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168" w:rsidRDefault="00D77168">
      <w:r w:rsidRPr="004D690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i1025" type="#_x0000_t75" style="width:519.75pt;height:159.75pt;visibility:visible">
            <v:imagedata r:id="rId6" o:title=""/>
          </v:shape>
        </w:pict>
      </w:r>
    </w:p>
    <w:p w:rsidR="00D77168" w:rsidRPr="00FE5604" w:rsidRDefault="00D77168" w:rsidP="002C303B">
      <w:pPr>
        <w:jc w:val="center"/>
        <w:rPr>
          <w:rFonts w:ascii="標楷體" w:eastAsia="標楷體" w:hAnsi="標楷體" w:cs="Arial"/>
          <w:b/>
          <w:color w:val="000000"/>
          <w:sz w:val="32"/>
          <w:szCs w:val="32"/>
          <w:u w:val="single"/>
          <w:shd w:val="clear" w:color="auto" w:fill="FFFFFF"/>
        </w:rPr>
      </w:pPr>
      <w:r w:rsidRPr="00FE5604">
        <w:rPr>
          <w:rFonts w:ascii="標楷體" w:eastAsia="標楷體" w:hAnsi="標楷體" w:hint="eastAsia"/>
          <w:b/>
          <w:color w:val="000000"/>
          <w:sz w:val="32"/>
          <w:szCs w:val="32"/>
          <w:u w:val="single"/>
        </w:rPr>
        <w:t>報名簡章</w:t>
      </w:r>
    </w:p>
    <w:p w:rsidR="00D77168" w:rsidRPr="00FE5604" w:rsidRDefault="00D77168" w:rsidP="00392912">
      <w:pPr>
        <w:spacing w:line="500" w:lineRule="exact"/>
        <w:rPr>
          <w:rFonts w:ascii="標楷體" w:eastAsia="標楷體" w:hAnsi="標楷體"/>
          <w:b/>
          <w:color w:val="000000"/>
          <w:sz w:val="28"/>
          <w:szCs w:val="28"/>
        </w:rPr>
      </w:pPr>
      <w:r w:rsidRPr="00FE5604">
        <w:rPr>
          <w:rFonts w:ascii="標楷體" w:eastAsia="標楷體" w:hAnsi="標楷體" w:hint="eastAsia"/>
          <w:b/>
          <w:color w:val="000000"/>
          <w:sz w:val="28"/>
          <w:szCs w:val="28"/>
        </w:rPr>
        <w:t>壹、研討會內容：</w:t>
      </w:r>
    </w:p>
    <w:p w:rsidR="00D77168" w:rsidRPr="00FE5604" w:rsidRDefault="00D77168" w:rsidP="001A19BE">
      <w:pPr>
        <w:spacing w:afterLines="50" w:line="500" w:lineRule="exact"/>
        <w:ind w:firstLineChars="202" w:firstLine="485"/>
        <w:rPr>
          <w:rFonts w:eastAsia="標楷體"/>
          <w:b/>
          <w:color w:val="000000"/>
          <w:szCs w:val="28"/>
        </w:rPr>
      </w:pPr>
      <w:r w:rsidRPr="00FE5604">
        <w:rPr>
          <w:rFonts w:eastAsia="標楷體" w:hint="eastAsia"/>
          <w:b/>
          <w:color w:val="000000"/>
          <w:szCs w:val="28"/>
        </w:rPr>
        <w:t>一、研討會目標：</w:t>
      </w:r>
    </w:p>
    <w:p w:rsidR="00D77168" w:rsidRPr="00FE5604" w:rsidRDefault="00D77168" w:rsidP="00FE5604">
      <w:pPr>
        <w:ind w:leftChars="400" w:left="960"/>
        <w:jc w:val="both"/>
        <w:rPr>
          <w:rFonts w:ascii="標楷體" w:eastAsia="標楷體" w:hAnsi="標楷體"/>
          <w:color w:val="000000"/>
          <w:szCs w:val="28"/>
        </w:rPr>
      </w:pPr>
      <w:r w:rsidRPr="00FE5604">
        <w:rPr>
          <w:rFonts w:eastAsia="標楷體" w:hint="eastAsia"/>
          <w:color w:val="000000"/>
          <w:szCs w:val="28"/>
        </w:rPr>
        <w:t>世界記憶計畫（</w:t>
      </w:r>
      <w:r w:rsidRPr="00FE5604">
        <w:rPr>
          <w:rFonts w:eastAsia="標楷體"/>
          <w:color w:val="000000"/>
          <w:szCs w:val="28"/>
        </w:rPr>
        <w:t>Memory of the World Programme</w:t>
      </w:r>
      <w:r w:rsidRPr="00FE5604">
        <w:rPr>
          <w:rFonts w:eastAsia="標楷體" w:hint="eastAsia"/>
          <w:color w:val="000000"/>
          <w:szCs w:val="28"/>
        </w:rPr>
        <w:t>）是聯合國教科文組織</w:t>
      </w:r>
      <w:r w:rsidRPr="00FE5604">
        <w:rPr>
          <w:rFonts w:eastAsia="標楷體"/>
          <w:color w:val="000000"/>
          <w:szCs w:val="28"/>
        </w:rPr>
        <w:t>(UNESCO)</w:t>
      </w:r>
      <w:r w:rsidRPr="00FE5604">
        <w:rPr>
          <w:rFonts w:eastAsia="標楷體" w:hint="eastAsia"/>
          <w:color w:val="000000"/>
          <w:szCs w:val="28"/>
        </w:rPr>
        <w:t>在</w:t>
      </w:r>
      <w:r w:rsidRPr="00FE5604">
        <w:rPr>
          <w:rFonts w:eastAsia="標楷體"/>
          <w:color w:val="000000"/>
          <w:szCs w:val="28"/>
        </w:rPr>
        <w:t>1992</w:t>
      </w:r>
      <w:r w:rsidRPr="00FE5604">
        <w:rPr>
          <w:rFonts w:eastAsia="標楷體" w:hint="eastAsia"/>
          <w:color w:val="000000"/>
          <w:szCs w:val="28"/>
        </w:rPr>
        <w:t>年針對珍貴檔案與文獻資料所進行的保存計畫，</w:t>
      </w:r>
      <w:r w:rsidRPr="00FE5604">
        <w:rPr>
          <w:rFonts w:ascii="標楷體" w:eastAsia="標楷體" w:hAnsi="標楷體" w:hint="eastAsia"/>
          <w:color w:val="000000"/>
          <w:szCs w:val="28"/>
        </w:rPr>
        <w:t>促進全世界對於文獻遺產重要性的了解。本次研討會旨在</w:t>
      </w:r>
      <w:r w:rsidRPr="00FE5604">
        <w:rPr>
          <w:rFonts w:eastAsia="標楷體" w:hint="eastAsia"/>
          <w:color w:val="000000"/>
          <w:szCs w:val="28"/>
        </w:rPr>
        <w:t>引進世界記憶計畫之文獻遺產保存、再利用理念與國際合作資源</w:t>
      </w:r>
      <w:r w:rsidRPr="00FE5604">
        <w:rPr>
          <w:rFonts w:ascii="標楷體" w:eastAsia="標楷體" w:hAnsi="標楷體" w:hint="eastAsia"/>
          <w:color w:val="000000"/>
          <w:szCs w:val="28"/>
        </w:rPr>
        <w:t>，</w:t>
      </w:r>
      <w:r w:rsidRPr="00FE5604">
        <w:rPr>
          <w:rFonts w:eastAsia="標楷體" w:hint="eastAsia"/>
          <w:color w:val="000000"/>
          <w:szCs w:val="28"/>
        </w:rPr>
        <w:t>建立</w:t>
      </w:r>
      <w:r w:rsidRPr="00FE5604">
        <w:rPr>
          <w:rFonts w:ascii="標楷體" w:eastAsia="標楷體" w:hAnsi="標楷體" w:hint="eastAsia"/>
          <w:color w:val="000000"/>
          <w:szCs w:val="28"/>
        </w:rPr>
        <w:t>「</w:t>
      </w:r>
      <w:r w:rsidRPr="00FE5604">
        <w:rPr>
          <w:rFonts w:eastAsia="標楷體" w:hint="eastAsia"/>
          <w:color w:val="000000"/>
          <w:szCs w:val="28"/>
        </w:rPr>
        <w:t>臺灣記憶</w:t>
      </w:r>
      <w:r w:rsidRPr="00FE5604">
        <w:rPr>
          <w:rFonts w:ascii="標楷體" w:eastAsia="標楷體" w:hAnsi="標楷體" w:hint="eastAsia"/>
          <w:color w:val="000000"/>
          <w:szCs w:val="28"/>
        </w:rPr>
        <w:t>」</w:t>
      </w:r>
      <w:r w:rsidRPr="00FE5604">
        <w:rPr>
          <w:rFonts w:eastAsia="標楷體" w:hint="eastAsia"/>
          <w:color w:val="000000"/>
          <w:szCs w:val="28"/>
        </w:rPr>
        <w:t>相關文獻遺產保存及活用共識，讓臺灣的文獻遺產保存工作與世界同步接軌</w:t>
      </w:r>
      <w:r w:rsidRPr="00FE5604">
        <w:rPr>
          <w:rFonts w:ascii="標楷體" w:eastAsia="標楷體" w:hAnsi="標楷體" w:hint="eastAsia"/>
          <w:color w:val="000000"/>
          <w:szCs w:val="28"/>
        </w:rPr>
        <w:t>！</w:t>
      </w:r>
    </w:p>
    <w:p w:rsidR="00D77168" w:rsidRPr="00FE5604" w:rsidRDefault="00D77168" w:rsidP="00065B70">
      <w:pPr>
        <w:spacing w:line="500" w:lineRule="exact"/>
        <w:ind w:firstLineChars="202" w:firstLine="485"/>
        <w:rPr>
          <w:rFonts w:ascii="標楷體" w:eastAsia="標楷體" w:hAnsi="標楷體"/>
          <w:b/>
          <w:color w:val="000000"/>
          <w:szCs w:val="28"/>
        </w:rPr>
      </w:pPr>
      <w:r w:rsidRPr="00FE5604">
        <w:rPr>
          <w:rFonts w:ascii="標楷體" w:eastAsia="標楷體" w:hAnsi="標楷體" w:hint="eastAsia"/>
          <w:b/>
          <w:color w:val="000000"/>
          <w:szCs w:val="28"/>
        </w:rPr>
        <w:t>二、關於世界記憶：</w:t>
      </w:r>
    </w:p>
    <w:p w:rsidR="00D77168" w:rsidRPr="00FE5604" w:rsidRDefault="00D77168" w:rsidP="001A19BE">
      <w:pPr>
        <w:spacing w:beforeLines="50" w:afterLines="50"/>
        <w:ind w:leftChars="413" w:left="991" w:firstLine="57"/>
        <w:rPr>
          <w:rFonts w:eastAsia="標楷體"/>
          <w:color w:val="000000"/>
          <w:szCs w:val="28"/>
        </w:rPr>
      </w:pPr>
      <w:r w:rsidRPr="00FE5604">
        <w:rPr>
          <w:rFonts w:eastAsia="標楷體" w:hint="eastAsia"/>
          <w:color w:val="000000"/>
          <w:szCs w:val="28"/>
        </w:rPr>
        <w:t>世界記憶是一個長期的項目，旨在改變國家、政府、社區和個人重視、保護和利用圖書館、檔案館和博物館的文獻遺產的方式。例如手稿、書籍、歷史重要文件、碑碣、口述紀錄等等，並促使公眾可以更容易存取、接近與傳播文獻遺產。聯合國教科文組織成立世界記憶計畫國際諮詢委員會（</w:t>
      </w:r>
      <w:r w:rsidRPr="00FE5604">
        <w:rPr>
          <w:rFonts w:eastAsia="標楷體"/>
          <w:color w:val="000000"/>
          <w:szCs w:val="28"/>
        </w:rPr>
        <w:t>IAC</w:t>
      </w:r>
      <w:r w:rsidRPr="00FE5604">
        <w:rPr>
          <w:rFonts w:eastAsia="標楷體" w:hint="eastAsia"/>
          <w:color w:val="000000"/>
          <w:szCs w:val="28"/>
        </w:rPr>
        <w:t>），每兩年接受各國申請並建立「世界記憶名錄」（</w:t>
      </w:r>
      <w:r w:rsidRPr="00FE5604">
        <w:rPr>
          <w:rFonts w:eastAsia="標楷體"/>
          <w:color w:val="000000"/>
          <w:szCs w:val="28"/>
        </w:rPr>
        <w:t>Memory of the World Register</w:t>
      </w:r>
      <w:r w:rsidRPr="00FE5604">
        <w:rPr>
          <w:rFonts w:eastAsia="標楷體" w:hint="eastAsia"/>
          <w:color w:val="000000"/>
          <w:szCs w:val="28"/>
        </w:rPr>
        <w:t>），截至</w:t>
      </w:r>
      <w:r w:rsidRPr="00FE5604">
        <w:rPr>
          <w:rFonts w:eastAsia="標楷體"/>
          <w:color w:val="000000"/>
          <w:szCs w:val="28"/>
        </w:rPr>
        <w:t>2013</w:t>
      </w:r>
      <w:r w:rsidRPr="00FE5604">
        <w:rPr>
          <w:rFonts w:eastAsia="標楷體" w:hint="eastAsia"/>
          <w:color w:val="000000"/>
          <w:szCs w:val="28"/>
        </w:rPr>
        <w:t>年底世界記憶名錄收錄了具有全球性意義</w:t>
      </w:r>
      <w:r w:rsidRPr="00FE5604">
        <w:rPr>
          <w:rFonts w:eastAsia="標楷體"/>
          <w:color w:val="000000"/>
          <w:szCs w:val="28"/>
        </w:rPr>
        <w:t>(World Significance)</w:t>
      </w:r>
      <w:r w:rsidRPr="00FE5604">
        <w:rPr>
          <w:rFonts w:eastAsia="標楷體" w:hint="eastAsia"/>
          <w:color w:val="000000"/>
          <w:szCs w:val="28"/>
        </w:rPr>
        <w:t>的全球性世界記憶已有</w:t>
      </w:r>
      <w:r w:rsidRPr="00FE5604">
        <w:rPr>
          <w:rFonts w:eastAsia="標楷體"/>
          <w:color w:val="000000"/>
          <w:szCs w:val="28"/>
        </w:rPr>
        <w:t>301</w:t>
      </w:r>
      <w:r w:rsidRPr="00FE5604">
        <w:rPr>
          <w:rFonts w:eastAsia="標楷體" w:hint="eastAsia"/>
          <w:color w:val="000000"/>
          <w:szCs w:val="28"/>
        </w:rPr>
        <w:t>項，分別由</w:t>
      </w:r>
      <w:r w:rsidRPr="00FE5604">
        <w:rPr>
          <w:rFonts w:eastAsia="標楷體"/>
          <w:color w:val="000000"/>
          <w:szCs w:val="28"/>
        </w:rPr>
        <w:t>102</w:t>
      </w:r>
      <w:r w:rsidRPr="00FE5604">
        <w:rPr>
          <w:rFonts w:eastAsia="標楷體" w:hint="eastAsia"/>
          <w:color w:val="000000"/>
          <w:szCs w:val="28"/>
        </w:rPr>
        <w:t>個國家及</w:t>
      </w:r>
      <w:r w:rsidRPr="00FE5604">
        <w:rPr>
          <w:rFonts w:eastAsia="標楷體"/>
          <w:color w:val="000000"/>
          <w:szCs w:val="28"/>
        </w:rPr>
        <w:t>4</w:t>
      </w:r>
      <w:r w:rsidRPr="00FE5604">
        <w:rPr>
          <w:rFonts w:eastAsia="標楷體" w:hint="eastAsia"/>
          <w:color w:val="000000"/>
          <w:szCs w:val="28"/>
        </w:rPr>
        <w:t>個國際組織及</w:t>
      </w:r>
      <w:r w:rsidRPr="00FE5604">
        <w:rPr>
          <w:rFonts w:eastAsia="標楷體"/>
          <w:color w:val="000000"/>
          <w:szCs w:val="28"/>
        </w:rPr>
        <w:t>1</w:t>
      </w:r>
      <w:r w:rsidRPr="00FE5604">
        <w:rPr>
          <w:rFonts w:eastAsia="標楷體" w:hint="eastAsia"/>
          <w:color w:val="000000"/>
          <w:szCs w:val="28"/>
        </w:rPr>
        <w:t>個私人基金會提出。</w:t>
      </w:r>
    </w:p>
    <w:p w:rsidR="00D77168" w:rsidRPr="00FE5604" w:rsidRDefault="00D77168" w:rsidP="00C9060A">
      <w:pPr>
        <w:spacing w:line="500" w:lineRule="exact"/>
        <w:ind w:firstLineChars="202" w:firstLine="485"/>
        <w:rPr>
          <w:rFonts w:ascii="標楷體" w:eastAsia="標楷體" w:hAnsi="標楷體"/>
          <w:b/>
          <w:color w:val="000000"/>
          <w:szCs w:val="28"/>
        </w:rPr>
      </w:pPr>
      <w:r w:rsidRPr="00FE5604">
        <w:rPr>
          <w:rFonts w:ascii="標楷體" w:eastAsia="標楷體" w:hAnsi="標楷體" w:hint="eastAsia"/>
          <w:b/>
          <w:color w:val="000000"/>
          <w:szCs w:val="28"/>
        </w:rPr>
        <w:t>三、研討會內容：</w:t>
      </w:r>
    </w:p>
    <w:p w:rsidR="00D77168" w:rsidRDefault="00D77168" w:rsidP="001A19BE">
      <w:pPr>
        <w:spacing w:beforeLines="50" w:afterLines="50"/>
        <w:ind w:leftChars="413" w:left="991" w:rightChars="212" w:right="509" w:firstLine="55"/>
        <w:rPr>
          <w:rFonts w:eastAsia="標楷體"/>
          <w:b/>
          <w:i/>
          <w:color w:val="000000"/>
          <w:szCs w:val="28"/>
        </w:rPr>
      </w:pPr>
      <w:r w:rsidRPr="004166F3">
        <w:rPr>
          <w:rFonts w:eastAsia="標楷體" w:hint="eastAsia"/>
          <w:b/>
          <w:i/>
          <w:color w:val="000000"/>
          <w:szCs w:val="28"/>
        </w:rPr>
        <w:t>記憶不必然會成為歷史，如果我們總是遺忘</w:t>
      </w:r>
      <w:r w:rsidRPr="004166F3">
        <w:rPr>
          <w:rFonts w:eastAsia="標楷體"/>
          <w:b/>
          <w:i/>
          <w:color w:val="000000"/>
          <w:szCs w:val="28"/>
        </w:rPr>
        <w:t>……</w:t>
      </w:r>
    </w:p>
    <w:p w:rsidR="00D77168" w:rsidRDefault="00D77168" w:rsidP="001A19BE">
      <w:pPr>
        <w:spacing w:beforeLines="50" w:afterLines="50"/>
        <w:ind w:leftChars="413" w:left="991" w:rightChars="212" w:right="509" w:firstLine="55"/>
        <w:rPr>
          <w:rFonts w:eastAsia="標楷體"/>
          <w:b/>
          <w:i/>
          <w:color w:val="000000"/>
          <w:szCs w:val="28"/>
        </w:rPr>
      </w:pPr>
      <w:r>
        <w:rPr>
          <w:rFonts w:eastAsia="標楷體" w:hint="eastAsia"/>
          <w:b/>
          <w:i/>
          <w:color w:val="000000"/>
          <w:szCs w:val="28"/>
        </w:rPr>
        <w:t>歷史不必然能世代傳頌</w:t>
      </w:r>
      <w:r w:rsidRPr="004166F3">
        <w:rPr>
          <w:rFonts w:eastAsia="標楷體" w:hint="eastAsia"/>
          <w:b/>
          <w:i/>
          <w:color w:val="000000"/>
          <w:szCs w:val="28"/>
        </w:rPr>
        <w:t>，</w:t>
      </w:r>
      <w:r>
        <w:rPr>
          <w:rFonts w:eastAsia="標楷體" w:hint="eastAsia"/>
          <w:b/>
          <w:i/>
          <w:color w:val="000000"/>
          <w:szCs w:val="28"/>
        </w:rPr>
        <w:t>如果我們塵封往事</w:t>
      </w:r>
      <w:r>
        <w:rPr>
          <w:rFonts w:eastAsia="標楷體"/>
          <w:b/>
          <w:i/>
          <w:color w:val="000000"/>
          <w:szCs w:val="28"/>
        </w:rPr>
        <w:t>……</w:t>
      </w:r>
    </w:p>
    <w:p w:rsidR="00D77168" w:rsidRPr="00FE5604" w:rsidRDefault="00D77168" w:rsidP="001A19BE">
      <w:pPr>
        <w:spacing w:beforeLines="50" w:afterLines="50"/>
        <w:ind w:leftChars="413" w:left="991" w:firstLine="55"/>
        <w:rPr>
          <w:rFonts w:eastAsia="標楷體"/>
          <w:b/>
          <w:i/>
          <w:color w:val="000000"/>
          <w:szCs w:val="28"/>
        </w:rPr>
      </w:pPr>
      <w:r w:rsidRPr="004166F3">
        <w:rPr>
          <w:rFonts w:eastAsia="標楷體" w:hint="eastAsia"/>
          <w:b/>
          <w:i/>
          <w:color w:val="000000"/>
          <w:szCs w:val="28"/>
        </w:rPr>
        <w:t>屬於我們的</w:t>
      </w:r>
      <w:r>
        <w:rPr>
          <w:rFonts w:eastAsia="標楷體" w:hint="eastAsia"/>
          <w:b/>
          <w:i/>
          <w:color w:val="000000"/>
          <w:szCs w:val="28"/>
        </w:rPr>
        <w:t>美麗之</w:t>
      </w:r>
      <w:r w:rsidRPr="004166F3">
        <w:rPr>
          <w:rFonts w:eastAsia="標楷體" w:hint="eastAsia"/>
          <w:b/>
          <w:i/>
          <w:color w:val="000000"/>
          <w:szCs w:val="28"/>
        </w:rPr>
        <w:t>島</w:t>
      </w:r>
      <w:r w:rsidRPr="004166F3">
        <w:rPr>
          <w:rFonts w:ascii="標楷體" w:eastAsia="標楷體" w:hAnsi="標楷體"/>
          <w:b/>
          <w:i/>
          <w:color w:val="000000"/>
          <w:szCs w:val="28"/>
        </w:rPr>
        <w:t>—</w:t>
      </w:r>
      <w:r w:rsidRPr="004166F3">
        <w:rPr>
          <w:rFonts w:eastAsia="標楷體" w:hint="eastAsia"/>
          <w:b/>
          <w:i/>
          <w:color w:val="000000"/>
          <w:szCs w:val="28"/>
        </w:rPr>
        <w:t>台灣的共同歷史</w:t>
      </w:r>
      <w:r w:rsidRPr="004166F3">
        <w:rPr>
          <w:rFonts w:ascii="新細明體" w:hAnsi="新細明體" w:hint="eastAsia"/>
          <w:b/>
          <w:i/>
          <w:color w:val="000000"/>
          <w:szCs w:val="28"/>
        </w:rPr>
        <w:t>，</w:t>
      </w:r>
      <w:r w:rsidRPr="004166F3">
        <w:rPr>
          <w:rFonts w:eastAsia="標楷體" w:hint="eastAsia"/>
          <w:b/>
          <w:i/>
          <w:color w:val="000000"/>
          <w:szCs w:val="28"/>
        </w:rPr>
        <w:t>需要你我從珍視文獻遺產開始做起</w:t>
      </w:r>
      <w:r w:rsidRPr="004166F3">
        <w:rPr>
          <w:rFonts w:ascii="標楷體" w:eastAsia="標楷體" w:hAnsi="標楷體" w:hint="eastAsia"/>
          <w:b/>
          <w:i/>
          <w:color w:val="000000"/>
          <w:szCs w:val="28"/>
        </w:rPr>
        <w:t>！</w:t>
      </w:r>
    </w:p>
    <w:p w:rsidR="00D77168" w:rsidRPr="00BB3032" w:rsidRDefault="00D77168" w:rsidP="00FE5604">
      <w:pPr>
        <w:ind w:leftChars="400" w:left="960"/>
        <w:jc w:val="both"/>
        <w:rPr>
          <w:rFonts w:eastAsia="標楷體"/>
          <w:color w:val="0000FF"/>
          <w:szCs w:val="28"/>
        </w:rPr>
      </w:pPr>
      <w:r w:rsidRPr="00FE5604">
        <w:rPr>
          <w:rFonts w:eastAsia="標楷體" w:hint="eastAsia"/>
          <w:color w:val="000000"/>
          <w:szCs w:val="28"/>
        </w:rPr>
        <w:t>本次大會是台灣首次以世界記憶為主題的研討會，邀請國內外專家發表專題演講，國外專家包括聯合國教科文組織世界記憶計畫國際諮詢委員會（</w:t>
      </w:r>
      <w:r w:rsidRPr="00FE5604">
        <w:rPr>
          <w:rFonts w:eastAsia="標楷體"/>
          <w:color w:val="000000"/>
          <w:szCs w:val="28"/>
        </w:rPr>
        <w:t>IAC</w:t>
      </w:r>
      <w:r w:rsidRPr="00FE5604">
        <w:rPr>
          <w:rFonts w:eastAsia="標楷體" w:hint="eastAsia"/>
          <w:color w:val="000000"/>
          <w:szCs w:val="28"/>
        </w:rPr>
        <w:t>）前任主席</w:t>
      </w:r>
      <w:r w:rsidRPr="00FE5604">
        <w:rPr>
          <w:rFonts w:eastAsia="標楷體"/>
          <w:color w:val="000000"/>
          <w:szCs w:val="28"/>
        </w:rPr>
        <w:t>Dr. Roslyn Russell</w:t>
      </w:r>
      <w:r w:rsidRPr="00FE5604">
        <w:rPr>
          <w:rFonts w:eastAsia="標楷體" w:hint="eastAsia"/>
          <w:color w:val="000000"/>
          <w:szCs w:val="28"/>
        </w:rPr>
        <w:t>、前任委員</w:t>
      </w:r>
      <w:r w:rsidRPr="00FE5604">
        <w:rPr>
          <w:rFonts w:eastAsia="標楷體"/>
          <w:color w:val="000000"/>
          <w:szCs w:val="28"/>
        </w:rPr>
        <w:t>Dato' Habibah ZON YAHAYA</w:t>
      </w:r>
      <w:r w:rsidRPr="00FE5604">
        <w:rPr>
          <w:rFonts w:eastAsia="標楷體" w:hint="eastAsia"/>
          <w:color w:val="000000"/>
          <w:szCs w:val="28"/>
        </w:rPr>
        <w:t>、澳門天主教文獻登錄亞太區世界記憶主要推動者</w:t>
      </w:r>
      <w:smartTag w:uri="urn:schemas-microsoft-com:office:smarttags" w:element="PersonName">
        <w:r w:rsidRPr="00FE5604">
          <w:rPr>
            <w:rFonts w:eastAsia="標楷體" w:hint="eastAsia"/>
            <w:color w:val="000000"/>
            <w:szCs w:val="28"/>
          </w:rPr>
          <w:t>楊開荊</w:t>
        </w:r>
      </w:smartTag>
      <w:r w:rsidRPr="00FE5604">
        <w:rPr>
          <w:rFonts w:eastAsia="標楷體" w:hint="eastAsia"/>
          <w:color w:val="000000"/>
          <w:szCs w:val="28"/>
        </w:rPr>
        <w:t>博士，與致力於日本福岡縣田川市炭坑記錄畫登錄世界記憶的安蘇龍生館長等人。國內專家演講議題包括臺灣記憶數位化典藏推動經驗、臺灣文獻及新港文書研究、臺灣申請甲骨文登錄世界記憶案例，以及邀請國內圖書文獻典藏單位如國家圖書館、國家發展委員會檔案管理局、國立臺灣圖書館等單位，分享館藏文獻資產之保存利用經驗。</w:t>
      </w:r>
    </w:p>
    <w:p w:rsidR="00D77168" w:rsidRPr="00FE5604" w:rsidRDefault="00D77168" w:rsidP="00392912">
      <w:pPr>
        <w:spacing w:line="500" w:lineRule="exact"/>
        <w:ind w:firstLineChars="202" w:firstLine="485"/>
        <w:rPr>
          <w:rFonts w:ascii="標楷體" w:eastAsia="標楷體" w:hAnsi="標楷體"/>
          <w:color w:val="000000"/>
          <w:szCs w:val="28"/>
        </w:rPr>
      </w:pPr>
      <w:r w:rsidRPr="00FE5604">
        <w:rPr>
          <w:rFonts w:ascii="標楷體" w:eastAsia="標楷體" w:hAnsi="標楷體" w:hint="eastAsia"/>
          <w:b/>
          <w:color w:val="000000"/>
          <w:szCs w:val="28"/>
        </w:rPr>
        <w:t>四、研討會時間</w:t>
      </w:r>
      <w:r w:rsidRPr="00FE5604">
        <w:rPr>
          <w:rFonts w:ascii="標楷體" w:eastAsia="標楷體" w:hAnsi="標楷體" w:hint="eastAsia"/>
          <w:color w:val="000000"/>
          <w:szCs w:val="28"/>
        </w:rPr>
        <w:t>：</w:t>
      </w:r>
      <w:r w:rsidRPr="00FE5604">
        <w:rPr>
          <w:rFonts w:eastAsia="標楷體"/>
          <w:color w:val="000000"/>
          <w:szCs w:val="24"/>
        </w:rPr>
        <w:t>103</w:t>
      </w:r>
      <w:r w:rsidRPr="00FE5604">
        <w:rPr>
          <w:rFonts w:eastAsia="標楷體" w:hAnsi="標楷體" w:hint="eastAsia"/>
          <w:color w:val="000000"/>
          <w:szCs w:val="24"/>
        </w:rPr>
        <w:t>年</w:t>
      </w:r>
      <w:r w:rsidRPr="00FE5604">
        <w:rPr>
          <w:rFonts w:eastAsia="標楷體" w:hAnsi="標楷體"/>
          <w:color w:val="000000"/>
          <w:szCs w:val="24"/>
        </w:rPr>
        <w:t>10</w:t>
      </w:r>
      <w:r w:rsidRPr="00FE5604">
        <w:rPr>
          <w:rFonts w:eastAsia="標楷體" w:hAnsi="標楷體" w:hint="eastAsia"/>
          <w:color w:val="000000"/>
          <w:szCs w:val="24"/>
        </w:rPr>
        <w:t>月</w:t>
      </w:r>
      <w:r w:rsidRPr="00FE5604">
        <w:rPr>
          <w:rFonts w:eastAsia="標楷體" w:hAnsi="標楷體"/>
          <w:color w:val="000000"/>
          <w:szCs w:val="24"/>
        </w:rPr>
        <w:t>6</w:t>
      </w:r>
      <w:r w:rsidRPr="00FE5604">
        <w:rPr>
          <w:rFonts w:eastAsia="標楷體" w:hAnsi="標楷體" w:hint="eastAsia"/>
          <w:color w:val="000000"/>
          <w:szCs w:val="24"/>
        </w:rPr>
        <w:t>日</w:t>
      </w:r>
      <w:r w:rsidRPr="00FE5604">
        <w:rPr>
          <w:rFonts w:eastAsia="標楷體"/>
          <w:color w:val="000000"/>
          <w:szCs w:val="24"/>
        </w:rPr>
        <w:t>(</w:t>
      </w:r>
      <w:r w:rsidRPr="00FE5604">
        <w:rPr>
          <w:rFonts w:eastAsia="標楷體" w:hint="eastAsia"/>
          <w:color w:val="000000"/>
          <w:szCs w:val="24"/>
        </w:rPr>
        <w:t>一</w:t>
      </w:r>
      <w:r w:rsidRPr="00FE5604">
        <w:rPr>
          <w:rFonts w:eastAsia="標楷體"/>
          <w:color w:val="000000"/>
          <w:szCs w:val="24"/>
        </w:rPr>
        <w:t>)</w:t>
      </w:r>
      <w:r w:rsidRPr="00FE5604">
        <w:rPr>
          <w:rFonts w:ascii="新細明體" w:hAnsi="新細明體" w:hint="eastAsia"/>
          <w:color w:val="000000"/>
          <w:szCs w:val="24"/>
        </w:rPr>
        <w:t>～</w:t>
      </w:r>
      <w:r w:rsidRPr="00FE5604">
        <w:rPr>
          <w:rFonts w:eastAsia="標楷體" w:hAnsi="標楷體"/>
          <w:color w:val="000000"/>
          <w:szCs w:val="24"/>
        </w:rPr>
        <w:t xml:space="preserve"> 10</w:t>
      </w:r>
      <w:r w:rsidRPr="00FE5604">
        <w:rPr>
          <w:rFonts w:eastAsia="標楷體" w:hAnsi="標楷體" w:hint="eastAsia"/>
          <w:color w:val="000000"/>
          <w:szCs w:val="24"/>
        </w:rPr>
        <w:t>月</w:t>
      </w:r>
      <w:r w:rsidRPr="00FE5604">
        <w:rPr>
          <w:rFonts w:eastAsia="標楷體" w:hAnsi="標楷體"/>
          <w:color w:val="000000"/>
          <w:szCs w:val="24"/>
        </w:rPr>
        <w:t>7</w:t>
      </w:r>
      <w:r w:rsidRPr="00FE5604">
        <w:rPr>
          <w:rFonts w:eastAsia="標楷體" w:hAnsi="標楷體" w:hint="eastAsia"/>
          <w:color w:val="000000"/>
          <w:szCs w:val="24"/>
        </w:rPr>
        <w:t>日</w:t>
      </w:r>
      <w:r w:rsidRPr="00FE5604">
        <w:rPr>
          <w:rFonts w:eastAsia="標楷體"/>
          <w:color w:val="000000"/>
          <w:szCs w:val="24"/>
        </w:rPr>
        <w:t>(</w:t>
      </w:r>
      <w:r w:rsidRPr="00FE5604">
        <w:rPr>
          <w:rFonts w:eastAsia="標楷體" w:hint="eastAsia"/>
          <w:color w:val="000000"/>
          <w:szCs w:val="24"/>
        </w:rPr>
        <w:t>二</w:t>
      </w:r>
      <w:r w:rsidRPr="00FE5604">
        <w:rPr>
          <w:rFonts w:eastAsia="標楷體"/>
          <w:color w:val="000000"/>
          <w:szCs w:val="24"/>
        </w:rPr>
        <w:t>)</w:t>
      </w:r>
    </w:p>
    <w:p w:rsidR="00D77168" w:rsidRPr="00FE5604" w:rsidRDefault="00D77168" w:rsidP="00392912">
      <w:pPr>
        <w:spacing w:line="500" w:lineRule="exact"/>
        <w:ind w:firstLineChars="202" w:firstLine="485"/>
        <w:rPr>
          <w:rFonts w:eastAsia="標楷體" w:hAnsi="標楷體"/>
          <w:color w:val="000000"/>
          <w:szCs w:val="24"/>
        </w:rPr>
      </w:pPr>
      <w:r w:rsidRPr="00FE5604">
        <w:rPr>
          <w:rFonts w:ascii="標楷體" w:eastAsia="標楷體" w:hAnsi="標楷體" w:hint="eastAsia"/>
          <w:b/>
          <w:color w:val="000000"/>
          <w:szCs w:val="28"/>
        </w:rPr>
        <w:t>五、研討會地點</w:t>
      </w:r>
      <w:r w:rsidRPr="00FE5604">
        <w:rPr>
          <w:rFonts w:ascii="標楷體" w:eastAsia="標楷體" w:hAnsi="標楷體" w:hint="eastAsia"/>
          <w:color w:val="000000"/>
          <w:szCs w:val="28"/>
        </w:rPr>
        <w:t>：</w:t>
      </w:r>
      <w:r w:rsidRPr="00FE5604">
        <w:rPr>
          <w:rFonts w:eastAsia="標楷體" w:hAnsi="標楷體" w:hint="eastAsia"/>
          <w:color w:val="000000"/>
          <w:szCs w:val="24"/>
        </w:rPr>
        <w:t>國家圖書館國際會議廳</w:t>
      </w:r>
      <w:r w:rsidRPr="00FE5604">
        <w:rPr>
          <w:rFonts w:eastAsia="標楷體" w:hAnsi="標楷體"/>
          <w:color w:val="000000"/>
          <w:szCs w:val="24"/>
        </w:rPr>
        <w:t>(</w:t>
      </w:r>
      <w:r w:rsidRPr="00FE5604">
        <w:rPr>
          <w:rFonts w:eastAsia="標楷體" w:hAnsi="標楷體" w:hint="eastAsia"/>
          <w:color w:val="000000"/>
          <w:szCs w:val="24"/>
        </w:rPr>
        <w:t>臺北市中山南路</w:t>
      </w:r>
      <w:r w:rsidRPr="00FE5604">
        <w:rPr>
          <w:rFonts w:eastAsia="標楷體" w:hAnsi="標楷體"/>
          <w:color w:val="000000"/>
          <w:szCs w:val="24"/>
        </w:rPr>
        <w:t>20</w:t>
      </w:r>
      <w:r w:rsidRPr="00FE5604">
        <w:rPr>
          <w:rFonts w:eastAsia="標楷體" w:hAnsi="標楷體" w:hint="eastAsia"/>
          <w:color w:val="000000"/>
          <w:szCs w:val="24"/>
        </w:rPr>
        <w:t>號</w:t>
      </w:r>
      <w:smartTag w:uri="urn:schemas-microsoft-com:office:smarttags" w:element="PersonName">
        <w:smartTag w:uri="urn:schemas-microsoft-com:office:smarttags" w:element="chmetcnv">
          <w:smartTagPr>
            <w:attr w:name="UnitName" w:val="F"/>
            <w:attr w:name="SourceValue" w:val="3"/>
            <w:attr w:name="HasSpace" w:val="False"/>
            <w:attr w:name="Negative" w:val="False"/>
            <w:attr w:name="NumberType" w:val="1"/>
            <w:attr w:name="TCSC" w:val="0"/>
          </w:smartTagPr>
          <w:r w:rsidRPr="00FE5604">
            <w:rPr>
              <w:rFonts w:eastAsia="標楷體" w:hAnsi="標楷體"/>
              <w:color w:val="000000"/>
              <w:szCs w:val="24"/>
            </w:rPr>
            <w:t>3F</w:t>
          </w:r>
        </w:smartTag>
      </w:smartTag>
      <w:r w:rsidRPr="00FE5604">
        <w:rPr>
          <w:rFonts w:eastAsia="標楷體" w:hAnsi="標楷體"/>
          <w:color w:val="000000"/>
          <w:szCs w:val="24"/>
        </w:rPr>
        <w:t>)</w:t>
      </w:r>
    </w:p>
    <w:p w:rsidR="00D77168" w:rsidRPr="00FE5604" w:rsidRDefault="00D77168" w:rsidP="00392912">
      <w:pPr>
        <w:spacing w:line="500" w:lineRule="exact"/>
        <w:ind w:firstLineChars="202" w:firstLine="485"/>
        <w:rPr>
          <w:rFonts w:eastAsia="標楷體"/>
          <w:b/>
          <w:color w:val="000000"/>
          <w:szCs w:val="28"/>
        </w:rPr>
      </w:pPr>
      <w:r w:rsidRPr="00FE5604">
        <w:rPr>
          <w:rFonts w:eastAsia="標楷體" w:hint="eastAsia"/>
          <w:b/>
          <w:color w:val="000000"/>
          <w:szCs w:val="28"/>
        </w:rPr>
        <w:t>六、辦理單位：</w:t>
      </w:r>
    </w:p>
    <w:p w:rsidR="00D77168" w:rsidRPr="00FE5604" w:rsidRDefault="00D77168" w:rsidP="00FE5604">
      <w:pPr>
        <w:ind w:leftChars="400" w:left="960"/>
        <w:jc w:val="both"/>
        <w:rPr>
          <w:rFonts w:eastAsia="標楷體"/>
          <w:color w:val="000000"/>
          <w:szCs w:val="28"/>
        </w:rPr>
      </w:pPr>
      <w:r w:rsidRPr="00FE5604">
        <w:rPr>
          <w:rFonts w:eastAsia="標楷體" w:hint="eastAsia"/>
          <w:color w:val="000000"/>
          <w:szCs w:val="28"/>
        </w:rPr>
        <w:t>指導單位：文化部</w:t>
      </w:r>
    </w:p>
    <w:p w:rsidR="00D77168" w:rsidRPr="00FE5604" w:rsidRDefault="00D77168" w:rsidP="00FE5604">
      <w:pPr>
        <w:ind w:leftChars="400" w:left="960"/>
        <w:jc w:val="both"/>
        <w:rPr>
          <w:rFonts w:eastAsia="標楷體"/>
          <w:color w:val="000000"/>
          <w:szCs w:val="28"/>
        </w:rPr>
      </w:pPr>
      <w:r w:rsidRPr="00FE5604">
        <w:rPr>
          <w:rFonts w:eastAsia="標楷體" w:hint="eastAsia"/>
          <w:color w:val="000000"/>
          <w:szCs w:val="28"/>
        </w:rPr>
        <w:t>主辦單位：文化部文化資產局</w:t>
      </w:r>
    </w:p>
    <w:p w:rsidR="00D77168" w:rsidRPr="00FE5604" w:rsidRDefault="00D77168" w:rsidP="00FE5604">
      <w:pPr>
        <w:ind w:leftChars="400" w:left="960"/>
        <w:jc w:val="both"/>
        <w:rPr>
          <w:rFonts w:eastAsia="標楷體"/>
          <w:color w:val="000000"/>
          <w:szCs w:val="28"/>
        </w:rPr>
      </w:pPr>
      <w:r w:rsidRPr="00FE5604">
        <w:rPr>
          <w:rFonts w:eastAsia="標楷體" w:hint="eastAsia"/>
          <w:color w:val="000000"/>
          <w:szCs w:val="28"/>
        </w:rPr>
        <w:t>合辦單位：國家圖書館</w:t>
      </w:r>
    </w:p>
    <w:p w:rsidR="00D77168" w:rsidRPr="00FE5604" w:rsidRDefault="00D77168" w:rsidP="00FE5604">
      <w:pPr>
        <w:ind w:leftChars="400" w:left="960"/>
        <w:jc w:val="both"/>
        <w:rPr>
          <w:rFonts w:eastAsia="標楷體"/>
          <w:color w:val="000000"/>
          <w:szCs w:val="28"/>
        </w:rPr>
      </w:pPr>
      <w:r w:rsidRPr="00FE5604">
        <w:rPr>
          <w:rFonts w:eastAsia="標楷體" w:hint="eastAsia"/>
          <w:color w:val="000000"/>
          <w:szCs w:val="28"/>
        </w:rPr>
        <w:t>承辦單位：社團法人</w:t>
      </w:r>
      <w:r>
        <w:rPr>
          <w:rFonts w:eastAsia="標楷體" w:hint="eastAsia"/>
          <w:color w:val="000000"/>
          <w:szCs w:val="28"/>
        </w:rPr>
        <w:t>台</w:t>
      </w:r>
      <w:r w:rsidRPr="00FE5604">
        <w:rPr>
          <w:rFonts w:eastAsia="標楷體" w:hint="eastAsia"/>
          <w:color w:val="000000"/>
          <w:szCs w:val="28"/>
        </w:rPr>
        <w:t>灣歷史資源經理學會</w:t>
      </w:r>
    </w:p>
    <w:p w:rsidR="00D77168" w:rsidRPr="00FE5604" w:rsidRDefault="00D77168" w:rsidP="00FE5604">
      <w:pPr>
        <w:rPr>
          <w:rFonts w:ascii="標楷體" w:eastAsia="標楷體" w:hAnsi="標楷體"/>
          <w:b/>
          <w:color w:val="000000"/>
          <w:sz w:val="28"/>
          <w:szCs w:val="28"/>
        </w:rPr>
      </w:pPr>
      <w:r w:rsidRPr="00FE5604">
        <w:rPr>
          <w:rFonts w:ascii="標楷體" w:eastAsia="標楷體" w:hAnsi="標楷體" w:hint="eastAsia"/>
          <w:b/>
          <w:color w:val="000000"/>
          <w:sz w:val="28"/>
          <w:szCs w:val="28"/>
        </w:rPr>
        <w:t>貳、報名資訊：</w:t>
      </w:r>
    </w:p>
    <w:p w:rsidR="00D77168" w:rsidRPr="00FE5604" w:rsidRDefault="00D77168" w:rsidP="00FE5604">
      <w:pPr>
        <w:ind w:leftChars="295" w:left="708"/>
        <w:jc w:val="both"/>
        <w:rPr>
          <w:rFonts w:eastAsia="標楷體" w:hAnsi="標楷體"/>
          <w:color w:val="000000"/>
          <w:szCs w:val="24"/>
        </w:rPr>
      </w:pPr>
      <w:r w:rsidRPr="00FE5604">
        <w:rPr>
          <w:rFonts w:eastAsia="標楷體" w:hAnsi="標楷體" w:hint="eastAsia"/>
          <w:color w:val="000000"/>
          <w:szCs w:val="24"/>
        </w:rPr>
        <w:t>一、預計招收下列相關學員</w:t>
      </w:r>
      <w:r w:rsidRPr="00FE5604">
        <w:rPr>
          <w:rFonts w:eastAsia="標楷體"/>
          <w:color w:val="000000"/>
          <w:szCs w:val="24"/>
        </w:rPr>
        <w:t>120</w:t>
      </w:r>
      <w:r w:rsidRPr="00FE5604">
        <w:rPr>
          <w:rFonts w:eastAsia="標楷體" w:hAnsi="標楷體" w:hint="eastAsia"/>
          <w:color w:val="000000"/>
          <w:szCs w:val="24"/>
        </w:rPr>
        <w:t>人，依報名順序審核，額滿為止：</w:t>
      </w:r>
    </w:p>
    <w:p w:rsidR="00D77168" w:rsidRPr="00FE5604" w:rsidRDefault="00D77168" w:rsidP="00FE5604">
      <w:pPr>
        <w:ind w:leftChars="350" w:left="840"/>
        <w:jc w:val="both"/>
        <w:rPr>
          <w:rFonts w:eastAsia="標楷體" w:hAnsi="標楷體"/>
          <w:color w:val="000000"/>
          <w:szCs w:val="24"/>
        </w:rPr>
      </w:pPr>
      <w:r w:rsidRPr="00FE5604">
        <w:rPr>
          <w:rFonts w:eastAsia="標楷體" w:hAnsi="標楷體" w:hint="eastAsia"/>
          <w:color w:val="000000"/>
          <w:szCs w:val="24"/>
        </w:rPr>
        <w:t>（</w:t>
      </w:r>
      <w:r w:rsidRPr="00FE5604">
        <w:rPr>
          <w:rFonts w:eastAsia="標楷體" w:hAnsi="標楷體"/>
          <w:color w:val="000000"/>
          <w:szCs w:val="24"/>
        </w:rPr>
        <w:t>1</w:t>
      </w:r>
      <w:r w:rsidRPr="00FE5604">
        <w:rPr>
          <w:rFonts w:eastAsia="標楷體" w:hAnsi="標楷體" w:hint="eastAsia"/>
          <w:color w:val="000000"/>
          <w:szCs w:val="24"/>
        </w:rPr>
        <w:t>）各級圖書館、文獻館、博物館等圖書文獻古物保管單位相關人員。</w:t>
      </w:r>
    </w:p>
    <w:p w:rsidR="00D77168" w:rsidRPr="00FE5604" w:rsidRDefault="00D77168" w:rsidP="00FE5604">
      <w:pPr>
        <w:ind w:leftChars="350" w:left="840"/>
        <w:jc w:val="both"/>
        <w:rPr>
          <w:rFonts w:eastAsia="標楷體" w:hAnsi="標楷體"/>
          <w:color w:val="000000"/>
          <w:szCs w:val="24"/>
        </w:rPr>
      </w:pPr>
      <w:r w:rsidRPr="00FE5604">
        <w:rPr>
          <w:rFonts w:eastAsia="標楷體" w:hAnsi="標楷體" w:hint="eastAsia"/>
          <w:color w:val="000000"/>
          <w:szCs w:val="24"/>
        </w:rPr>
        <w:t>（</w:t>
      </w:r>
      <w:r w:rsidRPr="00FE5604">
        <w:rPr>
          <w:rFonts w:eastAsia="標楷體" w:hAnsi="標楷體"/>
          <w:color w:val="000000"/>
          <w:szCs w:val="24"/>
        </w:rPr>
        <w:t>2</w:t>
      </w:r>
      <w:r w:rsidRPr="00FE5604">
        <w:rPr>
          <w:rFonts w:eastAsia="標楷體" w:hAnsi="標楷體" w:hint="eastAsia"/>
          <w:color w:val="000000"/>
          <w:szCs w:val="24"/>
        </w:rPr>
        <w:t>）中央與縣市政府古物業務單位、地方文獻委員會相關人員。</w:t>
      </w:r>
    </w:p>
    <w:p w:rsidR="00D77168" w:rsidRPr="00FE5604" w:rsidRDefault="00D77168" w:rsidP="00FE5604">
      <w:pPr>
        <w:ind w:leftChars="350" w:left="840"/>
        <w:jc w:val="both"/>
        <w:rPr>
          <w:rFonts w:eastAsia="標楷體" w:hAnsi="標楷體"/>
          <w:color w:val="000000"/>
          <w:szCs w:val="24"/>
        </w:rPr>
      </w:pPr>
      <w:r w:rsidRPr="00FE5604">
        <w:rPr>
          <w:rFonts w:eastAsia="標楷體" w:hAnsi="標楷體" w:hint="eastAsia"/>
          <w:color w:val="000000"/>
          <w:szCs w:val="24"/>
        </w:rPr>
        <w:t>（</w:t>
      </w:r>
      <w:r w:rsidRPr="00FE5604">
        <w:rPr>
          <w:rFonts w:eastAsia="標楷體" w:hAnsi="標楷體"/>
          <w:color w:val="000000"/>
          <w:szCs w:val="24"/>
        </w:rPr>
        <w:t>3</w:t>
      </w:r>
      <w:r w:rsidRPr="00FE5604">
        <w:rPr>
          <w:rFonts w:eastAsia="標楷體" w:hAnsi="標楷體" w:hint="eastAsia"/>
          <w:color w:val="000000"/>
          <w:szCs w:val="24"/>
        </w:rPr>
        <w:t>）民間文獻保存相關專業組織、協會或文史工作室。</w:t>
      </w:r>
    </w:p>
    <w:p w:rsidR="00D77168" w:rsidRPr="00FE5604" w:rsidRDefault="00D77168" w:rsidP="00FE5604">
      <w:pPr>
        <w:ind w:leftChars="350" w:left="840"/>
        <w:jc w:val="both"/>
        <w:rPr>
          <w:rFonts w:eastAsia="標楷體" w:hAnsi="標楷體"/>
          <w:color w:val="000000"/>
          <w:szCs w:val="24"/>
        </w:rPr>
      </w:pPr>
      <w:r w:rsidRPr="00FE5604">
        <w:rPr>
          <w:rFonts w:eastAsia="標楷體" w:hAnsi="標楷體" w:hint="eastAsia"/>
          <w:color w:val="000000"/>
          <w:szCs w:val="24"/>
        </w:rPr>
        <w:t>（</w:t>
      </w:r>
      <w:r w:rsidRPr="00FE5604">
        <w:rPr>
          <w:rFonts w:eastAsia="標楷體" w:hAnsi="標楷體"/>
          <w:color w:val="000000"/>
          <w:szCs w:val="24"/>
        </w:rPr>
        <w:t>4</w:t>
      </w:r>
      <w:r w:rsidRPr="00FE5604">
        <w:rPr>
          <w:rFonts w:eastAsia="標楷體" w:hAnsi="標楷體" w:hint="eastAsia"/>
          <w:color w:val="000000"/>
          <w:szCs w:val="24"/>
        </w:rPr>
        <w:t>）大專院校相關科系師生。</w:t>
      </w:r>
    </w:p>
    <w:p w:rsidR="00D77168" w:rsidRPr="00FE5604" w:rsidRDefault="00D77168" w:rsidP="00FE5604">
      <w:pPr>
        <w:ind w:leftChars="350" w:left="840"/>
        <w:jc w:val="both"/>
        <w:rPr>
          <w:rFonts w:eastAsia="標楷體" w:hAnsi="標楷體"/>
          <w:color w:val="000000"/>
          <w:szCs w:val="24"/>
        </w:rPr>
      </w:pPr>
      <w:r w:rsidRPr="00FE5604">
        <w:rPr>
          <w:rFonts w:eastAsia="標楷體" w:hAnsi="標楷體" w:hint="eastAsia"/>
          <w:color w:val="000000"/>
          <w:szCs w:val="24"/>
        </w:rPr>
        <w:t>（</w:t>
      </w:r>
      <w:r w:rsidRPr="00FE5604">
        <w:rPr>
          <w:rFonts w:eastAsia="標楷體" w:hAnsi="標楷體"/>
          <w:color w:val="000000"/>
          <w:szCs w:val="24"/>
        </w:rPr>
        <w:t>5</w:t>
      </w:r>
      <w:r w:rsidRPr="00FE5604">
        <w:rPr>
          <w:rFonts w:eastAsia="標楷體" w:hAnsi="標楷體" w:hint="eastAsia"/>
          <w:color w:val="000000"/>
          <w:szCs w:val="24"/>
        </w:rPr>
        <w:t>）對圖書文獻保存有興趣之民眾。</w:t>
      </w:r>
    </w:p>
    <w:p w:rsidR="00D77168" w:rsidRPr="00994E63" w:rsidRDefault="00D77168" w:rsidP="001A19BE">
      <w:pPr>
        <w:spacing w:beforeLines="50"/>
        <w:ind w:leftChars="295" w:left="1274" w:hangingChars="236" w:hanging="566"/>
        <w:jc w:val="both"/>
        <w:rPr>
          <w:rFonts w:eastAsia="標楷體" w:hAnsi="標楷體"/>
          <w:color w:val="000000"/>
          <w:szCs w:val="24"/>
        </w:rPr>
      </w:pPr>
      <w:r>
        <w:rPr>
          <w:rFonts w:eastAsia="標楷體" w:hAnsi="標楷體" w:hint="eastAsia"/>
          <w:color w:val="000000"/>
          <w:szCs w:val="24"/>
        </w:rPr>
        <w:t>二</w:t>
      </w:r>
      <w:r w:rsidRPr="00994E63">
        <w:rPr>
          <w:rFonts w:eastAsia="標楷體" w:hAnsi="標楷體" w:hint="eastAsia"/>
          <w:color w:val="000000"/>
          <w:szCs w:val="24"/>
        </w:rPr>
        <w:t>、報名日期：即日起至</w:t>
      </w:r>
      <w:r w:rsidRPr="00994E63">
        <w:rPr>
          <w:rFonts w:eastAsia="標楷體" w:hAnsi="標楷體"/>
          <w:color w:val="000000"/>
          <w:szCs w:val="24"/>
        </w:rPr>
        <w:t>103</w:t>
      </w:r>
      <w:r w:rsidRPr="00994E63">
        <w:rPr>
          <w:rFonts w:eastAsia="標楷體" w:hAnsi="標楷體" w:hint="eastAsia"/>
          <w:color w:val="000000"/>
          <w:szCs w:val="24"/>
        </w:rPr>
        <w:t>年</w:t>
      </w:r>
      <w:r w:rsidRPr="00994E63">
        <w:rPr>
          <w:rFonts w:eastAsia="標楷體" w:hAnsi="標楷體"/>
          <w:color w:val="000000"/>
          <w:szCs w:val="24"/>
        </w:rPr>
        <w:t>9</w:t>
      </w:r>
      <w:r w:rsidRPr="00994E63">
        <w:rPr>
          <w:rFonts w:eastAsia="標楷體" w:hAnsi="標楷體" w:hint="eastAsia"/>
          <w:color w:val="000000"/>
          <w:szCs w:val="24"/>
        </w:rPr>
        <w:t>月</w:t>
      </w:r>
      <w:r w:rsidRPr="00994E63">
        <w:rPr>
          <w:rFonts w:eastAsia="標楷體" w:hAnsi="標楷體"/>
          <w:color w:val="000000"/>
          <w:szCs w:val="24"/>
        </w:rPr>
        <w:t>29</w:t>
      </w:r>
      <w:r w:rsidRPr="00994E63">
        <w:rPr>
          <w:rFonts w:eastAsia="標楷體" w:hAnsi="標楷體" w:hint="eastAsia"/>
          <w:color w:val="000000"/>
          <w:szCs w:val="24"/>
        </w:rPr>
        <w:t>日</w:t>
      </w:r>
      <w:r w:rsidRPr="00994E63">
        <w:rPr>
          <w:rFonts w:eastAsia="標楷體" w:hAnsi="標楷體"/>
          <w:color w:val="000000"/>
          <w:szCs w:val="24"/>
        </w:rPr>
        <w:t>17</w:t>
      </w:r>
      <w:r w:rsidRPr="00994E63">
        <w:rPr>
          <w:rFonts w:eastAsia="標楷體" w:hAnsi="標楷體" w:hint="eastAsia"/>
          <w:color w:val="000000"/>
          <w:szCs w:val="24"/>
        </w:rPr>
        <w:t>：</w:t>
      </w:r>
      <w:r w:rsidRPr="00994E63">
        <w:rPr>
          <w:rFonts w:eastAsia="標楷體" w:hAnsi="標楷體"/>
          <w:color w:val="000000"/>
          <w:szCs w:val="24"/>
        </w:rPr>
        <w:t>00</w:t>
      </w:r>
      <w:r w:rsidRPr="00994E63">
        <w:rPr>
          <w:rFonts w:eastAsia="標楷體" w:hAnsi="標楷體" w:hint="eastAsia"/>
          <w:color w:val="000000"/>
          <w:szCs w:val="24"/>
        </w:rPr>
        <w:t>止</w:t>
      </w:r>
    </w:p>
    <w:p w:rsidR="00D77168" w:rsidRPr="00994E63" w:rsidRDefault="00D77168" w:rsidP="001A19BE">
      <w:pPr>
        <w:spacing w:beforeLines="50"/>
        <w:ind w:leftChars="293" w:left="1133" w:hangingChars="179" w:hanging="430"/>
        <w:jc w:val="both"/>
        <w:rPr>
          <w:rFonts w:eastAsia="標楷體" w:hAnsi="標楷體"/>
          <w:color w:val="000000"/>
          <w:szCs w:val="24"/>
        </w:rPr>
      </w:pPr>
      <w:r>
        <w:rPr>
          <w:rFonts w:eastAsia="標楷體" w:hAnsi="標楷體" w:hint="eastAsia"/>
          <w:color w:val="000000"/>
          <w:szCs w:val="24"/>
        </w:rPr>
        <w:t>三</w:t>
      </w:r>
      <w:r w:rsidRPr="00994E63">
        <w:rPr>
          <w:rFonts w:eastAsia="標楷體" w:hAnsi="標楷體" w:hint="eastAsia"/>
          <w:color w:val="000000"/>
          <w:szCs w:val="24"/>
        </w:rPr>
        <w:t>、報名方式：採線上報名，請至活動網站</w:t>
      </w:r>
      <w:hyperlink r:id="rId7" w:history="1">
        <w:r w:rsidRPr="00AF4509">
          <w:rPr>
            <w:rFonts w:hAnsi="標楷體"/>
            <w:color w:val="0000FF"/>
            <w:szCs w:val="24"/>
          </w:rPr>
          <w:t>http://mowtaiwan.twomini.com/</w:t>
        </w:r>
      </w:hyperlink>
      <w:r w:rsidRPr="00994E63">
        <w:rPr>
          <w:rFonts w:eastAsia="標楷體" w:hAnsi="標楷體" w:hint="eastAsia"/>
          <w:color w:val="000000"/>
          <w:szCs w:val="24"/>
        </w:rPr>
        <w:t>報名，如有問題請來信至</w:t>
      </w:r>
      <w:r w:rsidRPr="00994E63">
        <w:rPr>
          <w:rFonts w:eastAsia="標楷體" w:hAnsi="標楷體"/>
          <w:color w:val="000000"/>
          <w:szCs w:val="24"/>
        </w:rPr>
        <w:t>tw.ihrm@gmail.com</w:t>
      </w:r>
      <w:r w:rsidRPr="00994E63">
        <w:rPr>
          <w:rFonts w:eastAsia="標楷體" w:hAnsi="標楷體" w:hint="eastAsia"/>
          <w:color w:val="000000"/>
          <w:szCs w:val="24"/>
        </w:rPr>
        <w:t>或電洽張先生：</w:t>
      </w:r>
      <w:r w:rsidRPr="00994E63">
        <w:rPr>
          <w:rFonts w:eastAsia="標楷體" w:hAnsi="標楷體"/>
          <w:color w:val="000000"/>
          <w:szCs w:val="24"/>
        </w:rPr>
        <w:t>(02)2555-8484</w:t>
      </w:r>
      <w:r w:rsidRPr="00994E63">
        <w:rPr>
          <w:rFonts w:eastAsia="標楷體" w:hAnsi="標楷體" w:hint="eastAsia"/>
          <w:color w:val="000000"/>
          <w:szCs w:val="24"/>
        </w:rPr>
        <w:t>分機</w:t>
      </w:r>
      <w:r w:rsidRPr="00994E63">
        <w:rPr>
          <w:rFonts w:eastAsia="標楷體" w:hAnsi="標楷體"/>
          <w:color w:val="000000"/>
          <w:szCs w:val="24"/>
        </w:rPr>
        <w:t>25</w:t>
      </w:r>
      <w:r>
        <w:rPr>
          <w:rFonts w:eastAsia="標楷體" w:hAnsi="標楷體" w:hint="eastAsia"/>
          <w:color w:val="000000"/>
          <w:szCs w:val="24"/>
        </w:rPr>
        <w:t>。</w:t>
      </w:r>
    </w:p>
    <w:p w:rsidR="00D77168" w:rsidRPr="00994E63" w:rsidRDefault="00D77168" w:rsidP="001A19BE">
      <w:pPr>
        <w:spacing w:beforeLines="50"/>
        <w:ind w:leftChars="293" w:left="1133" w:hangingChars="179" w:hanging="430"/>
        <w:jc w:val="both"/>
        <w:rPr>
          <w:rFonts w:eastAsia="標楷體" w:hAnsi="標楷體"/>
          <w:color w:val="000000"/>
          <w:szCs w:val="24"/>
        </w:rPr>
      </w:pPr>
      <w:r>
        <w:rPr>
          <w:rFonts w:eastAsia="標楷體" w:hAnsi="標楷體" w:hint="eastAsia"/>
          <w:color w:val="000000"/>
          <w:szCs w:val="24"/>
        </w:rPr>
        <w:t>四</w:t>
      </w:r>
      <w:r w:rsidRPr="00994E63">
        <w:rPr>
          <w:rFonts w:eastAsia="標楷體" w:hAnsi="標楷體" w:hint="eastAsia"/>
          <w:color w:val="000000"/>
          <w:szCs w:val="24"/>
        </w:rPr>
        <w:t>、錄取名單公布：學員錄取名單將於</w:t>
      </w:r>
      <w:r w:rsidRPr="00994E63">
        <w:rPr>
          <w:rFonts w:eastAsia="標楷體" w:hAnsi="標楷體"/>
          <w:color w:val="000000"/>
          <w:szCs w:val="24"/>
        </w:rPr>
        <w:t>103</w:t>
      </w:r>
      <w:r w:rsidRPr="00994E63">
        <w:rPr>
          <w:rFonts w:eastAsia="標楷體" w:hAnsi="標楷體" w:hint="eastAsia"/>
          <w:color w:val="000000"/>
          <w:szCs w:val="24"/>
        </w:rPr>
        <w:t>年</w:t>
      </w:r>
      <w:r w:rsidRPr="00994E63">
        <w:rPr>
          <w:rFonts w:eastAsia="標楷體" w:hAnsi="標楷體"/>
          <w:color w:val="000000"/>
          <w:szCs w:val="24"/>
        </w:rPr>
        <w:t>10</w:t>
      </w:r>
      <w:r w:rsidRPr="00994E63">
        <w:rPr>
          <w:rFonts w:eastAsia="標楷體" w:hAnsi="標楷體" w:hint="eastAsia"/>
          <w:color w:val="000000"/>
          <w:szCs w:val="24"/>
        </w:rPr>
        <w:t>月</w:t>
      </w:r>
      <w:r w:rsidRPr="00994E63">
        <w:rPr>
          <w:rFonts w:eastAsia="標楷體" w:hAnsi="標楷體"/>
          <w:color w:val="000000"/>
          <w:szCs w:val="24"/>
        </w:rPr>
        <w:t>1</w:t>
      </w:r>
      <w:r w:rsidRPr="00994E63">
        <w:rPr>
          <w:rFonts w:eastAsia="標楷體" w:hAnsi="標楷體" w:hint="eastAsia"/>
          <w:color w:val="000000"/>
          <w:szCs w:val="24"/>
        </w:rPr>
        <w:t>日</w:t>
      </w:r>
      <w:r w:rsidRPr="004A5E98">
        <w:rPr>
          <w:rFonts w:eastAsia="標楷體" w:hAnsi="標楷體" w:hint="eastAsia"/>
          <w:color w:val="000000"/>
          <w:szCs w:val="24"/>
        </w:rPr>
        <w:t>中午</w:t>
      </w:r>
      <w:r w:rsidRPr="004A5E98">
        <w:rPr>
          <w:rFonts w:eastAsia="標楷體" w:hAnsi="標楷體"/>
          <w:color w:val="000000"/>
          <w:szCs w:val="24"/>
        </w:rPr>
        <w:t>12</w:t>
      </w:r>
      <w:r w:rsidRPr="004A5E98">
        <w:rPr>
          <w:rFonts w:eastAsia="標楷體" w:hAnsi="標楷體" w:hint="eastAsia"/>
          <w:color w:val="000000"/>
          <w:szCs w:val="24"/>
        </w:rPr>
        <w:t>：</w:t>
      </w:r>
      <w:r w:rsidRPr="004A5E98">
        <w:rPr>
          <w:rFonts w:eastAsia="標楷體" w:hAnsi="標楷體"/>
          <w:color w:val="000000"/>
          <w:szCs w:val="24"/>
        </w:rPr>
        <w:t>00</w:t>
      </w:r>
      <w:r w:rsidRPr="00994E63">
        <w:rPr>
          <w:rFonts w:eastAsia="標楷體" w:hAnsi="標楷體" w:hint="eastAsia"/>
          <w:color w:val="000000"/>
          <w:szCs w:val="24"/>
        </w:rPr>
        <w:t>，於本活動網頁及文化部文化資產局網頁</w:t>
      </w:r>
      <w:r w:rsidRPr="00994E63">
        <w:rPr>
          <w:rFonts w:eastAsia="標楷體" w:hAnsi="標楷體"/>
          <w:color w:val="000000"/>
          <w:szCs w:val="24"/>
        </w:rPr>
        <w:t xml:space="preserve"> (http://www.boch.gov.tw/) </w:t>
      </w:r>
      <w:r w:rsidRPr="00994E63">
        <w:rPr>
          <w:rFonts w:eastAsia="標楷體" w:hAnsi="標楷體" w:hint="eastAsia"/>
          <w:color w:val="000000"/>
          <w:szCs w:val="24"/>
        </w:rPr>
        <w:t>公布並以電子郵件信箱寄發錄取通知。</w:t>
      </w:r>
    </w:p>
    <w:p w:rsidR="00D77168" w:rsidRPr="00994E63" w:rsidRDefault="00D77168" w:rsidP="001A19BE">
      <w:pPr>
        <w:spacing w:beforeLines="50"/>
        <w:ind w:leftChars="293" w:left="1133" w:hangingChars="179" w:hanging="430"/>
        <w:jc w:val="both"/>
        <w:rPr>
          <w:rFonts w:eastAsia="標楷體" w:hAnsi="標楷體"/>
          <w:color w:val="000000"/>
          <w:szCs w:val="24"/>
        </w:rPr>
      </w:pPr>
      <w:r w:rsidRPr="00994E63">
        <w:rPr>
          <w:rFonts w:eastAsia="標楷體" w:hAnsi="標楷體" w:hint="eastAsia"/>
          <w:color w:val="000000"/>
          <w:szCs w:val="24"/>
        </w:rPr>
        <w:t>四、認證方式</w:t>
      </w:r>
      <w:r w:rsidRPr="00994E63">
        <w:rPr>
          <w:rFonts w:eastAsia="標楷體" w:hAnsi="標楷體"/>
          <w:color w:val="000000"/>
          <w:szCs w:val="24"/>
        </w:rPr>
        <w:t>:</w:t>
      </w:r>
      <w:r w:rsidRPr="00994E63">
        <w:rPr>
          <w:rFonts w:eastAsia="標楷體" w:hAnsi="標楷體" w:hint="eastAsia"/>
          <w:color w:val="000000"/>
          <w:szCs w:val="24"/>
        </w:rPr>
        <w:t>參加研討會需取得公務人員學習認證時數者，採上、下午分別簽到，課程結束後每日給予</w:t>
      </w:r>
      <w:r w:rsidRPr="00E1364B">
        <w:rPr>
          <w:rFonts w:eastAsia="標楷體" w:hAnsi="標楷體"/>
          <w:color w:val="000000"/>
          <w:szCs w:val="24"/>
        </w:rPr>
        <w:t>7</w:t>
      </w:r>
      <w:r w:rsidRPr="00994E63">
        <w:rPr>
          <w:rFonts w:eastAsia="標楷體" w:hAnsi="標楷體" w:hint="eastAsia"/>
          <w:color w:val="000000"/>
          <w:szCs w:val="24"/>
        </w:rPr>
        <w:t>小時認證時數。</w:t>
      </w:r>
    </w:p>
    <w:p w:rsidR="00D77168" w:rsidRPr="00886DBE" w:rsidRDefault="00D77168" w:rsidP="00AB12B4">
      <w:pPr>
        <w:rPr>
          <w:rFonts w:ascii="標楷體" w:eastAsia="標楷體" w:hAnsi="標楷體"/>
          <w:b/>
          <w:sz w:val="28"/>
          <w:szCs w:val="28"/>
        </w:rPr>
      </w:pPr>
      <w:r w:rsidRPr="004A5E98">
        <w:rPr>
          <w:rFonts w:ascii="標楷體" w:eastAsia="標楷體" w:hAnsi="標楷體" w:hint="eastAsia"/>
          <w:b/>
          <w:color w:val="000000"/>
          <w:sz w:val="28"/>
          <w:szCs w:val="28"/>
        </w:rPr>
        <w:t>參、</w:t>
      </w:r>
      <w:r w:rsidRPr="00886DBE">
        <w:rPr>
          <w:rFonts w:ascii="標楷體" w:eastAsia="標楷體" w:hAnsi="標楷體" w:hint="eastAsia"/>
          <w:b/>
          <w:sz w:val="28"/>
          <w:szCs w:val="28"/>
        </w:rPr>
        <w:t>注意事項</w:t>
      </w:r>
      <w:r>
        <w:rPr>
          <w:rFonts w:ascii="標楷體" w:eastAsia="標楷體" w:hAnsi="標楷體" w:hint="eastAsia"/>
          <w:b/>
          <w:sz w:val="28"/>
          <w:szCs w:val="28"/>
        </w:rPr>
        <w:t>：</w:t>
      </w:r>
    </w:p>
    <w:p w:rsidR="00D77168" w:rsidRDefault="00D77168" w:rsidP="00FE5604">
      <w:pPr>
        <w:ind w:leftChars="295" w:left="1274" w:hangingChars="236" w:hanging="566"/>
        <w:jc w:val="both"/>
        <w:rPr>
          <w:rFonts w:eastAsia="標楷體" w:hAnsi="標楷體"/>
          <w:color w:val="000000"/>
          <w:szCs w:val="24"/>
        </w:rPr>
      </w:pPr>
      <w:r w:rsidRPr="00994E63">
        <w:rPr>
          <w:rFonts w:eastAsia="標楷體" w:hAnsi="標楷體" w:hint="eastAsia"/>
          <w:color w:val="000000"/>
          <w:szCs w:val="24"/>
        </w:rPr>
        <w:t>一、</w:t>
      </w:r>
      <w:r>
        <w:rPr>
          <w:rFonts w:eastAsia="標楷體" w:hAnsi="標楷體" w:hint="eastAsia"/>
          <w:color w:val="000000"/>
          <w:szCs w:val="24"/>
        </w:rPr>
        <w:t>大會備有同步翻譯</w:t>
      </w:r>
      <w:r>
        <w:rPr>
          <w:rFonts w:ascii="新細明體" w:hAnsi="新細明體" w:hint="eastAsia"/>
          <w:color w:val="000000"/>
          <w:szCs w:val="24"/>
        </w:rPr>
        <w:t>，</w:t>
      </w:r>
      <w:r>
        <w:rPr>
          <w:rFonts w:eastAsia="標楷體" w:hAnsi="標楷體" w:hint="eastAsia"/>
          <w:color w:val="000000"/>
          <w:szCs w:val="24"/>
        </w:rPr>
        <w:t>請攜帶身分證或有照片證件換取口譯機</w:t>
      </w:r>
      <w:r w:rsidRPr="00994E63">
        <w:rPr>
          <w:rFonts w:eastAsia="標楷體" w:hAnsi="標楷體" w:hint="eastAsia"/>
          <w:color w:val="000000"/>
          <w:szCs w:val="24"/>
        </w:rPr>
        <w:t>。</w:t>
      </w:r>
    </w:p>
    <w:p w:rsidR="00D77168" w:rsidRPr="00994E63" w:rsidRDefault="00D77168" w:rsidP="00FE5604">
      <w:pPr>
        <w:ind w:leftChars="295" w:left="1274" w:hangingChars="236" w:hanging="566"/>
        <w:jc w:val="both"/>
        <w:rPr>
          <w:rFonts w:eastAsia="標楷體" w:hAnsi="標楷體"/>
          <w:color w:val="000000"/>
          <w:szCs w:val="24"/>
        </w:rPr>
      </w:pPr>
      <w:r w:rsidRPr="00994E63">
        <w:rPr>
          <w:rFonts w:eastAsia="標楷體" w:hAnsi="標楷體" w:hint="eastAsia"/>
          <w:color w:val="000000"/>
          <w:szCs w:val="24"/>
        </w:rPr>
        <w:t>二、若欲取消報名，請於</w:t>
      </w:r>
      <w:r w:rsidRPr="00994E63">
        <w:rPr>
          <w:rFonts w:eastAsia="標楷體" w:hAnsi="標楷體"/>
          <w:color w:val="000000"/>
          <w:szCs w:val="24"/>
        </w:rPr>
        <w:t>10</w:t>
      </w:r>
      <w:r w:rsidRPr="00994E63">
        <w:rPr>
          <w:rFonts w:eastAsia="標楷體" w:hAnsi="標楷體" w:hint="eastAsia"/>
          <w:color w:val="000000"/>
          <w:szCs w:val="24"/>
        </w:rPr>
        <w:t>月</w:t>
      </w:r>
      <w:r w:rsidRPr="00994E63">
        <w:rPr>
          <w:rFonts w:eastAsia="標楷體" w:hAnsi="標楷體"/>
          <w:color w:val="000000"/>
          <w:szCs w:val="24"/>
        </w:rPr>
        <w:t>3</w:t>
      </w:r>
      <w:r w:rsidRPr="00994E63">
        <w:rPr>
          <w:rFonts w:eastAsia="標楷體" w:hAnsi="標楷體" w:hint="eastAsia"/>
          <w:color w:val="000000"/>
          <w:szCs w:val="24"/>
        </w:rPr>
        <w:t>日來信或電話告知，以便安排遞補名額。</w:t>
      </w:r>
    </w:p>
    <w:p w:rsidR="00D77168" w:rsidRPr="00994E63" w:rsidRDefault="00D77168" w:rsidP="00FE5604">
      <w:pPr>
        <w:ind w:leftChars="295" w:left="1274" w:hangingChars="236" w:hanging="566"/>
        <w:jc w:val="both"/>
        <w:rPr>
          <w:rFonts w:eastAsia="標楷體" w:hAnsi="標楷體"/>
          <w:color w:val="000000"/>
          <w:szCs w:val="24"/>
        </w:rPr>
      </w:pPr>
      <w:r w:rsidRPr="00994E63">
        <w:rPr>
          <w:rFonts w:eastAsia="標楷體" w:hAnsi="標楷體" w:hint="eastAsia"/>
          <w:color w:val="000000"/>
          <w:szCs w:val="24"/>
        </w:rPr>
        <w:t>三、為響應環保以及節能減碳，請學員攜帶個人杯具。</w:t>
      </w:r>
    </w:p>
    <w:p w:rsidR="00D77168" w:rsidRPr="00994E63" w:rsidRDefault="00D77168" w:rsidP="00FE5604">
      <w:pPr>
        <w:ind w:leftChars="295" w:left="1274" w:hangingChars="236" w:hanging="566"/>
        <w:jc w:val="both"/>
        <w:rPr>
          <w:rFonts w:eastAsia="標楷體" w:hAnsi="標楷體"/>
          <w:color w:val="000000"/>
          <w:szCs w:val="24"/>
        </w:rPr>
      </w:pPr>
      <w:r w:rsidRPr="00994E63">
        <w:rPr>
          <w:rFonts w:eastAsia="標楷體" w:hAnsi="標楷體" w:hint="eastAsia"/>
          <w:color w:val="000000"/>
          <w:szCs w:val="24"/>
        </w:rPr>
        <w:t>四、若發生不可抗力之因素影響活動進行（例如：風災、地震、火災等），依規定辦理延期並立即公告。</w:t>
      </w:r>
    </w:p>
    <w:p w:rsidR="00D77168" w:rsidRPr="00994E63" w:rsidRDefault="00D77168" w:rsidP="00FE5604">
      <w:pPr>
        <w:ind w:leftChars="295" w:left="1274" w:hangingChars="236" w:hanging="566"/>
        <w:jc w:val="both"/>
        <w:rPr>
          <w:rFonts w:eastAsia="標楷體" w:hAnsi="標楷體"/>
          <w:color w:val="000000"/>
          <w:szCs w:val="24"/>
        </w:rPr>
      </w:pPr>
      <w:r>
        <w:rPr>
          <w:rFonts w:eastAsia="標楷體" w:hAnsi="標楷體" w:hint="eastAsia"/>
          <w:color w:val="000000"/>
          <w:szCs w:val="24"/>
        </w:rPr>
        <w:t>五</w:t>
      </w:r>
      <w:r>
        <w:rPr>
          <w:rFonts w:ascii="新細明體" w:hAnsi="新細明體" w:hint="eastAsia"/>
          <w:color w:val="000000"/>
          <w:szCs w:val="24"/>
        </w:rPr>
        <w:t>、</w:t>
      </w:r>
      <w:r w:rsidRPr="00994E63">
        <w:rPr>
          <w:rFonts w:eastAsia="標楷體" w:hAnsi="標楷體" w:hint="eastAsia"/>
          <w:color w:val="000000"/>
          <w:szCs w:val="24"/>
        </w:rPr>
        <w:t>研討會相關資訊均公告於</w:t>
      </w:r>
      <w:r w:rsidRPr="004A5E98">
        <w:rPr>
          <w:rFonts w:eastAsia="標楷體" w:hAnsi="標楷體" w:hint="eastAsia"/>
          <w:color w:val="000000"/>
          <w:szCs w:val="24"/>
        </w:rPr>
        <w:t>活動網站</w:t>
      </w:r>
      <w:r w:rsidRPr="00994E63">
        <w:rPr>
          <w:rFonts w:eastAsia="標楷體" w:hAnsi="標楷體" w:hint="eastAsia"/>
          <w:color w:val="000000"/>
          <w:szCs w:val="24"/>
        </w:rPr>
        <w:t>，為求最佳活動品質及效益，本研討會保留修改之權力。</w:t>
      </w:r>
    </w:p>
    <w:p w:rsidR="00D77168" w:rsidRDefault="00D77168">
      <w:pPr>
        <w:widowControl/>
        <w:rPr>
          <w:rFonts w:ascii="標楷體" w:eastAsia="標楷體" w:hAnsi="標楷體"/>
          <w:b/>
          <w:color w:val="0000FF"/>
          <w:sz w:val="28"/>
          <w:szCs w:val="28"/>
        </w:rPr>
      </w:pPr>
      <w:r>
        <w:rPr>
          <w:rFonts w:ascii="標楷體" w:eastAsia="標楷體" w:hAnsi="標楷體"/>
          <w:b/>
          <w:color w:val="0000FF"/>
          <w:sz w:val="28"/>
          <w:szCs w:val="28"/>
        </w:rPr>
        <w:br w:type="page"/>
      </w:r>
    </w:p>
    <w:p w:rsidR="00D77168" w:rsidRDefault="00D77168" w:rsidP="00116040">
      <w:pPr>
        <w:ind w:left="480"/>
        <w:rPr>
          <w:rFonts w:ascii="標楷體" w:eastAsia="標楷體" w:hAnsi="標楷體"/>
          <w:b/>
          <w:color w:val="000000"/>
          <w:sz w:val="28"/>
          <w:szCs w:val="28"/>
        </w:rPr>
      </w:pPr>
      <w:r w:rsidRPr="004A5E98">
        <w:rPr>
          <w:rFonts w:ascii="標楷體" w:eastAsia="標楷體" w:hAnsi="標楷體" w:hint="eastAsia"/>
          <w:b/>
          <w:color w:val="000000"/>
          <w:sz w:val="28"/>
          <w:szCs w:val="28"/>
        </w:rPr>
        <w:t>肆、研討會議程：</w:t>
      </w:r>
    </w:p>
    <w:p w:rsidR="00D77168" w:rsidRPr="00F331AE" w:rsidRDefault="00D77168" w:rsidP="00116040">
      <w:pPr>
        <w:ind w:left="480"/>
        <w:rPr>
          <w:b/>
          <w:color w:val="000000"/>
        </w:rPr>
      </w:pPr>
    </w:p>
    <w:tbl>
      <w:tblPr>
        <w:tblW w:w="10206"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265"/>
        <w:gridCol w:w="4973"/>
        <w:gridCol w:w="3968"/>
      </w:tblGrid>
      <w:tr w:rsidR="00D77168" w:rsidRPr="00E05AA7" w:rsidTr="00116040">
        <w:trPr>
          <w:trHeight w:val="455"/>
        </w:trPr>
        <w:tc>
          <w:tcPr>
            <w:tcW w:w="10206" w:type="dxa"/>
            <w:gridSpan w:val="3"/>
            <w:shd w:val="clear" w:color="auto" w:fill="FFFFFF"/>
            <w:tcMar>
              <w:top w:w="15" w:type="dxa"/>
              <w:left w:w="77" w:type="dxa"/>
              <w:bottom w:w="0" w:type="dxa"/>
              <w:right w:w="77" w:type="dxa"/>
            </w:tcMar>
            <w:vAlign w:val="center"/>
          </w:tcPr>
          <w:p w:rsidR="00D77168" w:rsidRPr="00E05AA7" w:rsidRDefault="00D77168" w:rsidP="00116040">
            <w:r w:rsidRPr="00E05AA7">
              <w:rPr>
                <w:bCs/>
              </w:rPr>
              <w:t>2014.10.6(</w:t>
            </w:r>
            <w:r w:rsidRPr="00E05AA7">
              <w:rPr>
                <w:rFonts w:hint="eastAsia"/>
                <w:bCs/>
              </w:rPr>
              <w:t>一</w:t>
            </w:r>
            <w:r w:rsidRPr="00E05AA7">
              <w:rPr>
                <w:bCs/>
              </w:rPr>
              <w:t>)</w:t>
            </w:r>
          </w:p>
        </w:tc>
      </w:tr>
      <w:tr w:rsidR="00D77168" w:rsidRPr="00E05AA7" w:rsidTr="00116040">
        <w:trPr>
          <w:trHeight w:val="455"/>
        </w:trPr>
        <w:tc>
          <w:tcPr>
            <w:tcW w:w="1263" w:type="dxa"/>
            <w:shd w:val="clear" w:color="auto" w:fill="FFFFFF"/>
            <w:tcMar>
              <w:top w:w="15" w:type="dxa"/>
              <w:left w:w="77" w:type="dxa"/>
              <w:bottom w:w="0" w:type="dxa"/>
              <w:right w:w="77" w:type="dxa"/>
            </w:tcMar>
            <w:vAlign w:val="center"/>
          </w:tcPr>
          <w:p w:rsidR="00D77168" w:rsidRPr="00E05AA7" w:rsidRDefault="00D77168" w:rsidP="00116040">
            <w:r w:rsidRPr="00E05AA7">
              <w:rPr>
                <w:rFonts w:hint="eastAsia"/>
                <w:bCs/>
              </w:rPr>
              <w:t>時間</w:t>
            </w:r>
          </w:p>
        </w:tc>
        <w:tc>
          <w:tcPr>
            <w:tcW w:w="4974" w:type="dxa"/>
            <w:shd w:val="clear" w:color="auto" w:fill="FFFFFF"/>
            <w:tcMar>
              <w:top w:w="15" w:type="dxa"/>
              <w:left w:w="77" w:type="dxa"/>
              <w:bottom w:w="0" w:type="dxa"/>
              <w:right w:w="77" w:type="dxa"/>
            </w:tcMar>
            <w:vAlign w:val="center"/>
          </w:tcPr>
          <w:p w:rsidR="00D77168" w:rsidRPr="00E05AA7" w:rsidRDefault="00D77168" w:rsidP="00116040">
            <w:r w:rsidRPr="00E05AA7">
              <w:rPr>
                <w:rFonts w:hint="eastAsia"/>
              </w:rPr>
              <w:t>內容</w:t>
            </w:r>
          </w:p>
        </w:tc>
        <w:tc>
          <w:tcPr>
            <w:tcW w:w="3969" w:type="dxa"/>
            <w:shd w:val="clear" w:color="auto" w:fill="FFFFFF"/>
            <w:tcMar>
              <w:top w:w="15" w:type="dxa"/>
              <w:left w:w="77" w:type="dxa"/>
              <w:bottom w:w="0" w:type="dxa"/>
              <w:right w:w="77" w:type="dxa"/>
            </w:tcMar>
            <w:vAlign w:val="center"/>
          </w:tcPr>
          <w:p w:rsidR="00D77168" w:rsidRPr="00E05AA7" w:rsidRDefault="00D77168" w:rsidP="00116040">
            <w:r w:rsidRPr="00E05AA7">
              <w:rPr>
                <w:rFonts w:hint="eastAsia"/>
                <w:bCs/>
              </w:rPr>
              <w:t>主講者</w:t>
            </w:r>
          </w:p>
        </w:tc>
      </w:tr>
      <w:tr w:rsidR="00D77168" w:rsidRPr="00E05AA7" w:rsidTr="00116040">
        <w:trPr>
          <w:trHeight w:val="455"/>
        </w:trPr>
        <w:tc>
          <w:tcPr>
            <w:tcW w:w="1263" w:type="dxa"/>
            <w:shd w:val="clear" w:color="auto" w:fill="FFFFFF"/>
            <w:tcMar>
              <w:top w:w="15" w:type="dxa"/>
              <w:left w:w="77" w:type="dxa"/>
              <w:bottom w:w="0" w:type="dxa"/>
              <w:right w:w="77" w:type="dxa"/>
            </w:tcMar>
            <w:vAlign w:val="center"/>
          </w:tcPr>
          <w:p w:rsidR="00D77168" w:rsidRPr="00E05AA7" w:rsidRDefault="00D77168" w:rsidP="00116040">
            <w:r w:rsidRPr="00E05AA7">
              <w:rPr>
                <w:bCs/>
              </w:rPr>
              <w:t>0900-0930</w:t>
            </w:r>
          </w:p>
        </w:tc>
        <w:tc>
          <w:tcPr>
            <w:tcW w:w="4974" w:type="dxa"/>
            <w:shd w:val="clear" w:color="auto" w:fill="FFFFFF"/>
            <w:tcMar>
              <w:top w:w="15" w:type="dxa"/>
              <w:left w:w="77" w:type="dxa"/>
              <w:bottom w:w="0" w:type="dxa"/>
              <w:right w:w="77" w:type="dxa"/>
            </w:tcMar>
            <w:vAlign w:val="center"/>
          </w:tcPr>
          <w:p w:rsidR="00D77168" w:rsidRPr="00E05AA7" w:rsidRDefault="00D77168" w:rsidP="00116040">
            <w:r w:rsidRPr="00E05AA7">
              <w:rPr>
                <w:rFonts w:hint="eastAsia"/>
              </w:rPr>
              <w:t>報到</w:t>
            </w:r>
          </w:p>
        </w:tc>
        <w:tc>
          <w:tcPr>
            <w:tcW w:w="3969" w:type="dxa"/>
            <w:shd w:val="clear" w:color="auto" w:fill="FFFFFF"/>
            <w:tcMar>
              <w:top w:w="15" w:type="dxa"/>
              <w:left w:w="77" w:type="dxa"/>
              <w:bottom w:w="0" w:type="dxa"/>
              <w:right w:w="77" w:type="dxa"/>
            </w:tcMar>
            <w:vAlign w:val="center"/>
          </w:tcPr>
          <w:p w:rsidR="00D77168" w:rsidRPr="00E05AA7" w:rsidRDefault="00D77168" w:rsidP="00116040">
            <w:r w:rsidRPr="00E05AA7">
              <w:rPr>
                <w:bCs/>
              </w:rPr>
              <w:t> </w:t>
            </w:r>
          </w:p>
        </w:tc>
      </w:tr>
      <w:tr w:rsidR="00D77168" w:rsidRPr="00E05AA7" w:rsidTr="00116040">
        <w:trPr>
          <w:trHeight w:val="455"/>
        </w:trPr>
        <w:tc>
          <w:tcPr>
            <w:tcW w:w="1263" w:type="dxa"/>
            <w:shd w:val="clear" w:color="auto" w:fill="FFFFFF"/>
            <w:tcMar>
              <w:top w:w="15" w:type="dxa"/>
              <w:left w:w="77" w:type="dxa"/>
              <w:bottom w:w="0" w:type="dxa"/>
              <w:right w:w="77" w:type="dxa"/>
            </w:tcMar>
            <w:vAlign w:val="center"/>
          </w:tcPr>
          <w:p w:rsidR="00D77168" w:rsidRPr="00E05AA7" w:rsidRDefault="00D77168" w:rsidP="00116040">
            <w:r w:rsidRPr="00E05AA7">
              <w:rPr>
                <w:bCs/>
              </w:rPr>
              <w:t>0930-0940</w:t>
            </w:r>
          </w:p>
        </w:tc>
        <w:tc>
          <w:tcPr>
            <w:tcW w:w="4974" w:type="dxa"/>
            <w:shd w:val="clear" w:color="auto" w:fill="FFFFFF"/>
            <w:tcMar>
              <w:top w:w="15" w:type="dxa"/>
              <w:left w:w="77" w:type="dxa"/>
              <w:bottom w:w="0" w:type="dxa"/>
              <w:right w:w="77" w:type="dxa"/>
            </w:tcMar>
            <w:vAlign w:val="center"/>
          </w:tcPr>
          <w:p w:rsidR="00D77168" w:rsidRPr="00E05AA7" w:rsidRDefault="00D77168" w:rsidP="00116040">
            <w:r w:rsidRPr="00E05AA7">
              <w:rPr>
                <w:rFonts w:hint="eastAsia"/>
              </w:rPr>
              <w:t>開幕致詞</w:t>
            </w:r>
          </w:p>
        </w:tc>
        <w:tc>
          <w:tcPr>
            <w:tcW w:w="3969" w:type="dxa"/>
            <w:shd w:val="clear" w:color="auto" w:fill="FFFFFF"/>
            <w:tcMar>
              <w:top w:w="15" w:type="dxa"/>
              <w:left w:w="77" w:type="dxa"/>
              <w:bottom w:w="0" w:type="dxa"/>
              <w:right w:w="77" w:type="dxa"/>
            </w:tcMar>
            <w:vAlign w:val="center"/>
          </w:tcPr>
          <w:p w:rsidR="00D77168" w:rsidRPr="00E05AA7" w:rsidRDefault="00D77168" w:rsidP="00116040">
            <w:r w:rsidRPr="00E05AA7">
              <w:rPr>
                <w:rFonts w:hint="eastAsia"/>
                <w:bCs/>
              </w:rPr>
              <w:t>文化部長官</w:t>
            </w:r>
          </w:p>
        </w:tc>
      </w:tr>
      <w:tr w:rsidR="00D77168" w:rsidRPr="00E05AA7" w:rsidTr="00116040">
        <w:trPr>
          <w:trHeight w:val="1115"/>
        </w:trPr>
        <w:tc>
          <w:tcPr>
            <w:tcW w:w="1263" w:type="dxa"/>
            <w:shd w:val="clear" w:color="auto" w:fill="FFFFFF"/>
            <w:tcMar>
              <w:top w:w="15" w:type="dxa"/>
              <w:left w:w="108" w:type="dxa"/>
              <w:bottom w:w="0" w:type="dxa"/>
              <w:right w:w="108" w:type="dxa"/>
            </w:tcMar>
            <w:vAlign w:val="center"/>
          </w:tcPr>
          <w:p w:rsidR="00D77168" w:rsidRPr="00E05AA7" w:rsidRDefault="00D77168" w:rsidP="00116040">
            <w:r w:rsidRPr="00E05AA7">
              <w:rPr>
                <w:bCs/>
              </w:rPr>
              <w:t>0940-1000</w:t>
            </w:r>
          </w:p>
        </w:tc>
        <w:tc>
          <w:tcPr>
            <w:tcW w:w="4974" w:type="dxa"/>
            <w:shd w:val="clear" w:color="auto" w:fill="FFFFFF"/>
            <w:tcMar>
              <w:top w:w="15" w:type="dxa"/>
              <w:left w:w="108" w:type="dxa"/>
              <w:bottom w:w="0" w:type="dxa"/>
              <w:right w:w="108" w:type="dxa"/>
            </w:tcMar>
            <w:vAlign w:val="center"/>
          </w:tcPr>
          <w:p w:rsidR="00D77168" w:rsidRPr="00E05AA7" w:rsidRDefault="00D77168" w:rsidP="00116040">
            <w:r w:rsidRPr="00E05AA7">
              <w:rPr>
                <w:rFonts w:hint="eastAsia"/>
              </w:rPr>
              <w:t>主辦單位致詞</w:t>
            </w:r>
          </w:p>
          <w:p w:rsidR="00D77168" w:rsidRPr="00E05AA7" w:rsidRDefault="00D77168" w:rsidP="00116040">
            <w:r w:rsidRPr="00E05AA7">
              <w:rPr>
                <w:rFonts w:hint="eastAsia"/>
              </w:rPr>
              <w:t>【臺灣推動世界記憶計畫的展望】</w:t>
            </w:r>
          </w:p>
        </w:tc>
        <w:tc>
          <w:tcPr>
            <w:tcW w:w="3969" w:type="dxa"/>
            <w:shd w:val="clear" w:color="auto" w:fill="FFFFFF"/>
            <w:tcMar>
              <w:top w:w="15" w:type="dxa"/>
              <w:left w:w="108" w:type="dxa"/>
              <w:bottom w:w="0" w:type="dxa"/>
              <w:right w:w="108" w:type="dxa"/>
            </w:tcMar>
            <w:vAlign w:val="center"/>
          </w:tcPr>
          <w:p w:rsidR="00D77168" w:rsidRPr="00E05AA7" w:rsidRDefault="00D77168" w:rsidP="00116040">
            <w:r w:rsidRPr="00E05AA7">
              <w:rPr>
                <w:rFonts w:hint="eastAsia"/>
                <w:bCs/>
              </w:rPr>
              <w:t>文化部文化資產局施國隆局長</w:t>
            </w:r>
          </w:p>
        </w:tc>
      </w:tr>
      <w:tr w:rsidR="00D77168" w:rsidRPr="00E05AA7" w:rsidTr="00116040">
        <w:trPr>
          <w:trHeight w:val="535"/>
        </w:trPr>
        <w:tc>
          <w:tcPr>
            <w:tcW w:w="1263" w:type="dxa"/>
            <w:shd w:val="clear" w:color="auto" w:fill="FFFFFF"/>
            <w:tcMar>
              <w:top w:w="15" w:type="dxa"/>
              <w:left w:w="108" w:type="dxa"/>
              <w:bottom w:w="0" w:type="dxa"/>
              <w:right w:w="108" w:type="dxa"/>
            </w:tcMar>
            <w:vAlign w:val="center"/>
          </w:tcPr>
          <w:p w:rsidR="00D77168" w:rsidRPr="00E05AA7" w:rsidRDefault="00D77168" w:rsidP="00116040">
            <w:r w:rsidRPr="00E05AA7">
              <w:rPr>
                <w:bCs/>
              </w:rPr>
              <w:t>1000-1010</w:t>
            </w:r>
          </w:p>
        </w:tc>
        <w:tc>
          <w:tcPr>
            <w:tcW w:w="4974" w:type="dxa"/>
            <w:shd w:val="clear" w:color="auto" w:fill="FFFFFF"/>
            <w:tcMar>
              <w:top w:w="15" w:type="dxa"/>
              <w:left w:w="108" w:type="dxa"/>
              <w:bottom w:w="0" w:type="dxa"/>
              <w:right w:w="108" w:type="dxa"/>
            </w:tcMar>
            <w:vAlign w:val="center"/>
          </w:tcPr>
          <w:p w:rsidR="00D77168" w:rsidRPr="00E05AA7" w:rsidRDefault="00D77168" w:rsidP="00116040">
            <w:r w:rsidRPr="00E05AA7">
              <w:rPr>
                <w:rFonts w:hint="eastAsia"/>
              </w:rPr>
              <w:t>合辦單位致詞</w:t>
            </w:r>
          </w:p>
        </w:tc>
        <w:tc>
          <w:tcPr>
            <w:tcW w:w="3969" w:type="dxa"/>
            <w:shd w:val="clear" w:color="auto" w:fill="FFFFFF"/>
            <w:tcMar>
              <w:top w:w="15" w:type="dxa"/>
              <w:left w:w="108" w:type="dxa"/>
              <w:bottom w:w="0" w:type="dxa"/>
              <w:right w:w="108" w:type="dxa"/>
            </w:tcMar>
            <w:vAlign w:val="center"/>
          </w:tcPr>
          <w:p w:rsidR="00D77168" w:rsidRPr="00E05AA7" w:rsidRDefault="00D77168" w:rsidP="00116040">
            <w:r w:rsidRPr="00E05AA7">
              <w:rPr>
                <w:rFonts w:hint="eastAsia"/>
                <w:bCs/>
              </w:rPr>
              <w:t>國家圖書館曾淑賢館長</w:t>
            </w:r>
          </w:p>
        </w:tc>
      </w:tr>
      <w:tr w:rsidR="00D77168" w:rsidRPr="00E05AA7" w:rsidTr="00116040">
        <w:trPr>
          <w:trHeight w:val="867"/>
        </w:trPr>
        <w:tc>
          <w:tcPr>
            <w:tcW w:w="1263" w:type="dxa"/>
            <w:shd w:val="clear" w:color="auto" w:fill="FFFFFF"/>
            <w:tcMar>
              <w:top w:w="15" w:type="dxa"/>
              <w:left w:w="108" w:type="dxa"/>
              <w:bottom w:w="0" w:type="dxa"/>
              <w:right w:w="108" w:type="dxa"/>
            </w:tcMar>
            <w:vAlign w:val="center"/>
          </w:tcPr>
          <w:p w:rsidR="00D77168" w:rsidRPr="00E05AA7" w:rsidRDefault="00D77168" w:rsidP="00116040">
            <w:r w:rsidRPr="00E05AA7">
              <w:rPr>
                <w:bCs/>
              </w:rPr>
              <w:t>1010-1110</w:t>
            </w:r>
          </w:p>
        </w:tc>
        <w:tc>
          <w:tcPr>
            <w:tcW w:w="4974" w:type="dxa"/>
            <w:shd w:val="clear" w:color="auto" w:fill="FFFFFF"/>
            <w:tcMar>
              <w:top w:w="15" w:type="dxa"/>
              <w:left w:w="108" w:type="dxa"/>
              <w:bottom w:w="0" w:type="dxa"/>
              <w:right w:w="108" w:type="dxa"/>
            </w:tcMar>
            <w:vAlign w:val="center"/>
          </w:tcPr>
          <w:p w:rsidR="00D77168" w:rsidRPr="00E05AA7" w:rsidRDefault="00D77168" w:rsidP="00116040">
            <w:r w:rsidRPr="00E05AA7">
              <w:rPr>
                <w:rFonts w:hint="eastAsia"/>
              </w:rPr>
              <w:t>大會專題演講</w:t>
            </w:r>
          </w:p>
          <w:p w:rsidR="00D77168" w:rsidRPr="00E05AA7" w:rsidRDefault="00D77168" w:rsidP="00116040">
            <w:r w:rsidRPr="00E05AA7">
              <w:rPr>
                <w:rFonts w:hint="eastAsia"/>
              </w:rPr>
              <w:t>【世人共享的世界記憶</w:t>
            </w:r>
            <w:r w:rsidRPr="00E05AA7">
              <w:t>-</w:t>
            </w:r>
            <w:r w:rsidRPr="00E05AA7">
              <w:rPr>
                <w:rFonts w:hint="eastAsia"/>
              </w:rPr>
              <w:t>計畫精神與執行準則】</w:t>
            </w:r>
          </w:p>
        </w:tc>
        <w:tc>
          <w:tcPr>
            <w:tcW w:w="3969" w:type="dxa"/>
            <w:shd w:val="clear" w:color="auto" w:fill="FFFFFF"/>
            <w:tcMar>
              <w:top w:w="15" w:type="dxa"/>
              <w:left w:w="108" w:type="dxa"/>
              <w:bottom w:w="0" w:type="dxa"/>
              <w:right w:w="108" w:type="dxa"/>
            </w:tcMar>
            <w:vAlign w:val="center"/>
          </w:tcPr>
          <w:p w:rsidR="00D77168" w:rsidRPr="00E05AA7" w:rsidRDefault="00D77168" w:rsidP="00116040">
            <w:r w:rsidRPr="00E05AA7">
              <w:rPr>
                <w:rFonts w:hint="eastAsia"/>
                <w:bCs/>
              </w:rPr>
              <w:t>世界記憶國際諮詢委員會前任主席</w:t>
            </w:r>
          </w:p>
          <w:p w:rsidR="00D77168" w:rsidRPr="00E05AA7" w:rsidRDefault="00D77168" w:rsidP="00116040">
            <w:r w:rsidRPr="00E05AA7">
              <w:rPr>
                <w:bCs/>
              </w:rPr>
              <w:t>Dr. Roslyn Russell</w:t>
            </w:r>
          </w:p>
        </w:tc>
      </w:tr>
      <w:tr w:rsidR="00D77168" w:rsidRPr="00E05AA7" w:rsidTr="00116040">
        <w:trPr>
          <w:trHeight w:val="867"/>
        </w:trPr>
        <w:tc>
          <w:tcPr>
            <w:tcW w:w="1263" w:type="dxa"/>
            <w:shd w:val="clear" w:color="auto" w:fill="FFFFFF"/>
            <w:tcMar>
              <w:top w:w="15" w:type="dxa"/>
              <w:left w:w="108" w:type="dxa"/>
              <w:bottom w:w="0" w:type="dxa"/>
              <w:right w:w="108" w:type="dxa"/>
            </w:tcMar>
            <w:vAlign w:val="center"/>
          </w:tcPr>
          <w:p w:rsidR="00D77168" w:rsidRPr="00E05AA7" w:rsidRDefault="00D77168" w:rsidP="00116040">
            <w:r w:rsidRPr="00E05AA7">
              <w:rPr>
                <w:bCs/>
              </w:rPr>
              <w:t>1110-1210</w:t>
            </w:r>
          </w:p>
        </w:tc>
        <w:tc>
          <w:tcPr>
            <w:tcW w:w="4974" w:type="dxa"/>
            <w:shd w:val="clear" w:color="auto" w:fill="FFFFFF"/>
            <w:tcMar>
              <w:top w:w="15" w:type="dxa"/>
              <w:left w:w="108" w:type="dxa"/>
              <w:bottom w:w="0" w:type="dxa"/>
              <w:right w:w="108" w:type="dxa"/>
            </w:tcMar>
            <w:vAlign w:val="center"/>
          </w:tcPr>
          <w:p w:rsidR="00D77168" w:rsidRPr="00E05AA7" w:rsidRDefault="00D77168" w:rsidP="00116040">
            <w:r w:rsidRPr="00E05AA7">
              <w:rPr>
                <w:rFonts w:hint="eastAsia"/>
              </w:rPr>
              <w:t>大會專題演講</w:t>
            </w:r>
          </w:p>
          <w:p w:rsidR="00D77168" w:rsidRPr="00E05AA7" w:rsidRDefault="00D77168" w:rsidP="00116040">
            <w:r w:rsidRPr="00E05AA7">
              <w:rPr>
                <w:rFonts w:hint="eastAsia"/>
              </w:rPr>
              <w:t>【朝向平衡而具全球性意義的世界記憶計畫】</w:t>
            </w:r>
          </w:p>
        </w:tc>
        <w:tc>
          <w:tcPr>
            <w:tcW w:w="3969" w:type="dxa"/>
            <w:shd w:val="clear" w:color="auto" w:fill="FFFFFF"/>
            <w:tcMar>
              <w:top w:w="15" w:type="dxa"/>
              <w:left w:w="108" w:type="dxa"/>
              <w:bottom w:w="0" w:type="dxa"/>
              <w:right w:w="108" w:type="dxa"/>
            </w:tcMar>
            <w:vAlign w:val="center"/>
          </w:tcPr>
          <w:p w:rsidR="00D77168" w:rsidRPr="00E05AA7" w:rsidRDefault="00D77168" w:rsidP="00116040">
            <w:r w:rsidRPr="00E05AA7">
              <w:rPr>
                <w:rFonts w:hint="eastAsia"/>
                <w:bCs/>
              </w:rPr>
              <w:t>世界記憶國際諮詢委員會前任委員</w:t>
            </w:r>
          </w:p>
          <w:p w:rsidR="00D77168" w:rsidRPr="00E05AA7" w:rsidRDefault="00D77168" w:rsidP="00116040">
            <w:r w:rsidRPr="00E05AA7">
              <w:rPr>
                <w:bCs/>
              </w:rPr>
              <w:t>Dato' Habibah ZON YAHAYA</w:t>
            </w:r>
          </w:p>
        </w:tc>
      </w:tr>
      <w:tr w:rsidR="00D77168" w:rsidRPr="00E05AA7" w:rsidTr="00116040">
        <w:trPr>
          <w:trHeight w:val="455"/>
        </w:trPr>
        <w:tc>
          <w:tcPr>
            <w:tcW w:w="1263" w:type="dxa"/>
            <w:shd w:val="clear" w:color="auto" w:fill="FFFFFF"/>
            <w:vAlign w:val="center"/>
          </w:tcPr>
          <w:p w:rsidR="00D77168" w:rsidRPr="00E05AA7" w:rsidRDefault="00D77168" w:rsidP="00116040">
            <w:pPr>
              <w:ind w:leftChars="32" w:left="77"/>
            </w:pPr>
            <w:r w:rsidRPr="00E05AA7">
              <w:rPr>
                <w:bCs/>
              </w:rPr>
              <w:t>1210-1330</w:t>
            </w:r>
          </w:p>
        </w:tc>
        <w:tc>
          <w:tcPr>
            <w:tcW w:w="4974" w:type="dxa"/>
            <w:shd w:val="clear" w:color="auto" w:fill="FFFFFF"/>
            <w:tcMar>
              <w:top w:w="15" w:type="dxa"/>
              <w:left w:w="77" w:type="dxa"/>
              <w:bottom w:w="0" w:type="dxa"/>
              <w:right w:w="77" w:type="dxa"/>
            </w:tcMar>
            <w:vAlign w:val="center"/>
          </w:tcPr>
          <w:p w:rsidR="00D77168" w:rsidRPr="00E05AA7" w:rsidRDefault="00D77168" w:rsidP="00116040">
            <w:r w:rsidRPr="00E05AA7">
              <w:rPr>
                <w:rFonts w:hint="eastAsia"/>
              </w:rPr>
              <w:t>午餐</w:t>
            </w:r>
          </w:p>
        </w:tc>
        <w:tc>
          <w:tcPr>
            <w:tcW w:w="3969" w:type="dxa"/>
            <w:shd w:val="clear" w:color="auto" w:fill="FFFFFF"/>
            <w:tcMar>
              <w:top w:w="15" w:type="dxa"/>
              <w:left w:w="108" w:type="dxa"/>
              <w:bottom w:w="0" w:type="dxa"/>
              <w:right w:w="108" w:type="dxa"/>
            </w:tcMar>
            <w:vAlign w:val="center"/>
          </w:tcPr>
          <w:p w:rsidR="00D77168" w:rsidRPr="00E05AA7" w:rsidRDefault="00D77168" w:rsidP="00116040">
            <w:r w:rsidRPr="00E05AA7">
              <w:rPr>
                <w:bCs/>
              </w:rPr>
              <w:t> </w:t>
            </w:r>
          </w:p>
        </w:tc>
      </w:tr>
      <w:tr w:rsidR="00D77168" w:rsidRPr="00E05AA7" w:rsidTr="00116040">
        <w:trPr>
          <w:trHeight w:val="925"/>
        </w:trPr>
        <w:tc>
          <w:tcPr>
            <w:tcW w:w="10206" w:type="dxa"/>
            <w:gridSpan w:val="3"/>
            <w:shd w:val="clear" w:color="auto" w:fill="FFFFFF"/>
            <w:tcMar>
              <w:top w:w="15" w:type="dxa"/>
              <w:left w:w="77" w:type="dxa"/>
              <w:bottom w:w="0" w:type="dxa"/>
              <w:right w:w="77" w:type="dxa"/>
            </w:tcMar>
            <w:vAlign w:val="center"/>
          </w:tcPr>
          <w:p w:rsidR="00D77168" w:rsidRDefault="00D77168" w:rsidP="00116040">
            <w:pPr>
              <w:rPr>
                <w:bCs/>
              </w:rPr>
            </w:pPr>
            <w:r w:rsidRPr="00E05AA7">
              <w:rPr>
                <w:rFonts w:hint="eastAsia"/>
                <w:bCs/>
              </w:rPr>
              <w:t>主題論壇一</w:t>
            </w:r>
            <w:r w:rsidRPr="00E05AA7">
              <w:rPr>
                <w:bCs/>
              </w:rPr>
              <w:t xml:space="preserve">: </w:t>
            </w:r>
            <w:r w:rsidRPr="00E05AA7">
              <w:rPr>
                <w:rFonts w:ascii="新細明體" w:hAnsi="新細明體" w:hint="eastAsia"/>
                <w:bCs/>
              </w:rPr>
              <w:t>【</w:t>
            </w:r>
            <w:r w:rsidRPr="00E05AA7">
              <w:rPr>
                <w:rFonts w:hint="eastAsia"/>
                <w:bCs/>
              </w:rPr>
              <w:t>臺灣記憶典藏到數位人文推廣</w:t>
            </w:r>
            <w:r w:rsidRPr="00E05AA7">
              <w:rPr>
                <w:rFonts w:ascii="新細明體" w:hAnsi="新細明體" w:hint="eastAsia"/>
                <w:bCs/>
              </w:rPr>
              <w:t>】</w:t>
            </w:r>
          </w:p>
          <w:p w:rsidR="00D77168" w:rsidRPr="00E05AA7" w:rsidRDefault="00D77168" w:rsidP="00116040">
            <w:r w:rsidRPr="00E05AA7">
              <w:rPr>
                <w:rFonts w:hint="eastAsia"/>
                <w:bCs/>
              </w:rPr>
              <w:t>主持人</w:t>
            </w:r>
            <w:r w:rsidRPr="00E05AA7">
              <w:rPr>
                <w:bCs/>
              </w:rPr>
              <w:t>:</w:t>
            </w:r>
            <w:r w:rsidRPr="00E05AA7">
              <w:rPr>
                <w:rFonts w:hint="eastAsia"/>
                <w:bCs/>
              </w:rPr>
              <w:t>文化部文化資產局施國隆局長</w:t>
            </w:r>
          </w:p>
        </w:tc>
      </w:tr>
      <w:tr w:rsidR="00D77168" w:rsidRPr="00E05AA7" w:rsidTr="00116040">
        <w:trPr>
          <w:trHeight w:val="433"/>
        </w:trPr>
        <w:tc>
          <w:tcPr>
            <w:tcW w:w="1263" w:type="dxa"/>
            <w:shd w:val="clear" w:color="auto" w:fill="FFFFFF"/>
            <w:vAlign w:val="center"/>
          </w:tcPr>
          <w:p w:rsidR="00D77168" w:rsidRPr="00E05AA7" w:rsidRDefault="00D77168" w:rsidP="00116040">
            <w:pPr>
              <w:ind w:leftChars="32" w:left="77"/>
            </w:pPr>
            <w:r w:rsidRPr="00E05AA7">
              <w:rPr>
                <w:bCs/>
              </w:rPr>
              <w:t>1330-1410</w:t>
            </w:r>
          </w:p>
        </w:tc>
        <w:tc>
          <w:tcPr>
            <w:tcW w:w="4974" w:type="dxa"/>
            <w:shd w:val="clear" w:color="auto" w:fill="FFFFFF"/>
            <w:tcMar>
              <w:top w:w="15" w:type="dxa"/>
              <w:left w:w="77" w:type="dxa"/>
              <w:bottom w:w="0" w:type="dxa"/>
              <w:right w:w="77" w:type="dxa"/>
            </w:tcMar>
            <w:vAlign w:val="center"/>
          </w:tcPr>
          <w:p w:rsidR="00D77168" w:rsidRPr="00E05AA7" w:rsidRDefault="00D77168" w:rsidP="00116040">
            <w:r w:rsidRPr="00E05AA7">
              <w:rPr>
                <w:rFonts w:hint="eastAsia"/>
              </w:rPr>
              <w:t>【國家圖書館臺灣記憶工程】</w:t>
            </w:r>
          </w:p>
        </w:tc>
        <w:tc>
          <w:tcPr>
            <w:tcW w:w="3969" w:type="dxa"/>
            <w:shd w:val="clear" w:color="auto" w:fill="FFFFFF"/>
            <w:tcMar>
              <w:top w:w="15" w:type="dxa"/>
              <w:left w:w="108" w:type="dxa"/>
              <w:bottom w:w="0" w:type="dxa"/>
              <w:right w:w="108" w:type="dxa"/>
            </w:tcMar>
            <w:vAlign w:val="center"/>
          </w:tcPr>
          <w:p w:rsidR="00D77168" w:rsidRPr="00E05AA7" w:rsidRDefault="00D77168" w:rsidP="00116040">
            <w:r w:rsidRPr="00E05AA7">
              <w:rPr>
                <w:rFonts w:hint="eastAsia"/>
                <w:bCs/>
              </w:rPr>
              <w:t>國家圖書館閱覽組宋美珍編輯</w:t>
            </w:r>
          </w:p>
        </w:tc>
      </w:tr>
      <w:tr w:rsidR="00D77168" w:rsidRPr="00E05AA7" w:rsidTr="00116040">
        <w:trPr>
          <w:trHeight w:val="444"/>
        </w:trPr>
        <w:tc>
          <w:tcPr>
            <w:tcW w:w="1263" w:type="dxa"/>
            <w:shd w:val="clear" w:color="auto" w:fill="FFFFFF"/>
            <w:tcMar>
              <w:top w:w="15" w:type="dxa"/>
              <w:left w:w="108" w:type="dxa"/>
              <w:bottom w:w="0" w:type="dxa"/>
              <w:right w:w="108" w:type="dxa"/>
            </w:tcMar>
            <w:vAlign w:val="center"/>
          </w:tcPr>
          <w:p w:rsidR="00D77168" w:rsidRPr="00E05AA7" w:rsidRDefault="00D77168" w:rsidP="00116040">
            <w:r w:rsidRPr="00E05AA7">
              <w:rPr>
                <w:bCs/>
              </w:rPr>
              <w:t>1410-1450</w:t>
            </w:r>
          </w:p>
        </w:tc>
        <w:tc>
          <w:tcPr>
            <w:tcW w:w="4974" w:type="dxa"/>
            <w:shd w:val="clear" w:color="auto" w:fill="FFFFFF"/>
            <w:tcMar>
              <w:top w:w="15" w:type="dxa"/>
              <w:left w:w="108" w:type="dxa"/>
              <w:bottom w:w="0" w:type="dxa"/>
              <w:right w:w="108" w:type="dxa"/>
            </w:tcMar>
            <w:vAlign w:val="center"/>
          </w:tcPr>
          <w:p w:rsidR="00D77168" w:rsidRPr="00E05AA7" w:rsidRDefault="00D77168" w:rsidP="00116040">
            <w:r w:rsidRPr="00E05AA7">
              <w:rPr>
                <w:rFonts w:hint="eastAsia"/>
              </w:rPr>
              <w:t>【我們共同的臺灣記憶：</w:t>
            </w:r>
            <w:r>
              <w:rPr>
                <w:rFonts w:hint="eastAsia"/>
              </w:rPr>
              <w:t>跨越兩個時代的日記文獻</w:t>
            </w:r>
            <w:r w:rsidRPr="00E05AA7">
              <w:rPr>
                <w:rFonts w:hint="eastAsia"/>
              </w:rPr>
              <w:t>】</w:t>
            </w:r>
          </w:p>
        </w:tc>
        <w:tc>
          <w:tcPr>
            <w:tcW w:w="3969" w:type="dxa"/>
            <w:shd w:val="clear" w:color="auto" w:fill="FFFFFF"/>
            <w:tcMar>
              <w:top w:w="15" w:type="dxa"/>
              <w:left w:w="108" w:type="dxa"/>
              <w:bottom w:w="0" w:type="dxa"/>
              <w:right w:w="108" w:type="dxa"/>
            </w:tcMar>
            <w:vAlign w:val="center"/>
          </w:tcPr>
          <w:p w:rsidR="00D77168" w:rsidRPr="00E05AA7" w:rsidRDefault="00D77168" w:rsidP="00116040">
            <w:r w:rsidRPr="00E05AA7">
              <w:rPr>
                <w:rFonts w:hint="eastAsia"/>
                <w:bCs/>
              </w:rPr>
              <w:t>中研院臺灣史研究所許雪姬研究員</w:t>
            </w:r>
          </w:p>
        </w:tc>
      </w:tr>
      <w:tr w:rsidR="00D77168" w:rsidRPr="00E05AA7" w:rsidTr="00116040">
        <w:trPr>
          <w:trHeight w:val="432"/>
        </w:trPr>
        <w:tc>
          <w:tcPr>
            <w:tcW w:w="1263" w:type="dxa"/>
            <w:shd w:val="clear" w:color="auto" w:fill="FFFFFF"/>
            <w:tcMar>
              <w:top w:w="15" w:type="dxa"/>
              <w:left w:w="108" w:type="dxa"/>
              <w:bottom w:w="0" w:type="dxa"/>
              <w:right w:w="108" w:type="dxa"/>
            </w:tcMar>
            <w:vAlign w:val="center"/>
          </w:tcPr>
          <w:p w:rsidR="00D77168" w:rsidRPr="00E05AA7" w:rsidRDefault="00D77168" w:rsidP="00116040">
            <w:r w:rsidRPr="00E05AA7">
              <w:rPr>
                <w:bCs/>
              </w:rPr>
              <w:t>1450-1510</w:t>
            </w:r>
          </w:p>
        </w:tc>
        <w:tc>
          <w:tcPr>
            <w:tcW w:w="4974" w:type="dxa"/>
            <w:shd w:val="clear" w:color="auto" w:fill="FFFFFF"/>
            <w:tcMar>
              <w:top w:w="15" w:type="dxa"/>
              <w:left w:w="108" w:type="dxa"/>
              <w:bottom w:w="0" w:type="dxa"/>
              <w:right w:w="108" w:type="dxa"/>
            </w:tcMar>
            <w:vAlign w:val="center"/>
          </w:tcPr>
          <w:p w:rsidR="00D77168" w:rsidRPr="00E05AA7" w:rsidRDefault="00D77168" w:rsidP="00116040">
            <w:r w:rsidRPr="00E05AA7">
              <w:rPr>
                <w:rFonts w:hint="eastAsia"/>
              </w:rPr>
              <w:t>茶敘</w:t>
            </w:r>
          </w:p>
        </w:tc>
        <w:tc>
          <w:tcPr>
            <w:tcW w:w="3969" w:type="dxa"/>
            <w:shd w:val="clear" w:color="auto" w:fill="FFFFFF"/>
            <w:tcMar>
              <w:top w:w="15" w:type="dxa"/>
              <w:left w:w="108" w:type="dxa"/>
              <w:bottom w:w="0" w:type="dxa"/>
              <w:right w:w="108" w:type="dxa"/>
            </w:tcMar>
            <w:vAlign w:val="center"/>
          </w:tcPr>
          <w:p w:rsidR="00D77168" w:rsidRPr="00E05AA7" w:rsidRDefault="00D77168" w:rsidP="00116040">
            <w:r w:rsidRPr="00E05AA7">
              <w:rPr>
                <w:bCs/>
              </w:rPr>
              <w:t> </w:t>
            </w:r>
          </w:p>
        </w:tc>
      </w:tr>
      <w:tr w:rsidR="00D77168" w:rsidRPr="00E05AA7" w:rsidTr="00116040">
        <w:trPr>
          <w:trHeight w:val="756"/>
        </w:trPr>
        <w:tc>
          <w:tcPr>
            <w:tcW w:w="1263" w:type="dxa"/>
            <w:shd w:val="clear" w:color="auto" w:fill="FFFFFF"/>
            <w:tcMar>
              <w:top w:w="15" w:type="dxa"/>
              <w:left w:w="108" w:type="dxa"/>
              <w:bottom w:w="0" w:type="dxa"/>
              <w:right w:w="108" w:type="dxa"/>
            </w:tcMar>
            <w:vAlign w:val="center"/>
          </w:tcPr>
          <w:p w:rsidR="00D77168" w:rsidRPr="00E05AA7" w:rsidRDefault="00D77168" w:rsidP="00116040">
            <w:pPr>
              <w:rPr>
                <w:bCs/>
              </w:rPr>
            </w:pPr>
            <w:r w:rsidRPr="00E05AA7">
              <w:rPr>
                <w:bCs/>
              </w:rPr>
              <w:t>1510-1550</w:t>
            </w:r>
          </w:p>
        </w:tc>
        <w:tc>
          <w:tcPr>
            <w:tcW w:w="4974" w:type="dxa"/>
            <w:shd w:val="clear" w:color="auto" w:fill="FFFFFF"/>
            <w:tcMar>
              <w:top w:w="15" w:type="dxa"/>
              <w:left w:w="108" w:type="dxa"/>
              <w:bottom w:w="0" w:type="dxa"/>
              <w:right w:w="108" w:type="dxa"/>
            </w:tcMar>
            <w:vAlign w:val="center"/>
          </w:tcPr>
          <w:p w:rsidR="00D77168" w:rsidRPr="00E05AA7" w:rsidRDefault="00D77168" w:rsidP="00116040">
            <w:r w:rsidRPr="00E05AA7">
              <w:rPr>
                <w:rFonts w:hint="eastAsia"/>
              </w:rPr>
              <w:t>【</w:t>
            </w:r>
            <w:r w:rsidRPr="00E05AA7">
              <w:rPr>
                <w:rFonts w:ascii="新細明體" w:hint="eastAsia"/>
              </w:rPr>
              <w:t>國家人權文獻遺產典藏與再利用</w:t>
            </w:r>
            <w:r w:rsidRPr="00E05AA7">
              <w:rPr>
                <w:rFonts w:hint="eastAsia"/>
              </w:rPr>
              <w:t>】</w:t>
            </w:r>
          </w:p>
        </w:tc>
        <w:tc>
          <w:tcPr>
            <w:tcW w:w="3969" w:type="dxa"/>
            <w:shd w:val="clear" w:color="auto" w:fill="FFFFFF"/>
            <w:tcMar>
              <w:top w:w="15" w:type="dxa"/>
              <w:left w:w="108" w:type="dxa"/>
              <w:bottom w:w="0" w:type="dxa"/>
              <w:right w:w="108" w:type="dxa"/>
            </w:tcMar>
            <w:vAlign w:val="center"/>
          </w:tcPr>
          <w:p w:rsidR="00D77168" w:rsidRPr="00E05AA7" w:rsidRDefault="00D77168" w:rsidP="00116040">
            <w:pPr>
              <w:rPr>
                <w:bCs/>
              </w:rPr>
            </w:pPr>
            <w:r w:rsidRPr="00E05AA7">
              <w:rPr>
                <w:rFonts w:hint="eastAsia"/>
                <w:bCs/>
              </w:rPr>
              <w:t>國家人權博物館籌備處王逸群主任</w:t>
            </w:r>
          </w:p>
        </w:tc>
      </w:tr>
      <w:tr w:rsidR="00D77168" w:rsidRPr="00E05AA7" w:rsidTr="00116040">
        <w:trPr>
          <w:trHeight w:val="756"/>
        </w:trPr>
        <w:tc>
          <w:tcPr>
            <w:tcW w:w="1263" w:type="dxa"/>
            <w:shd w:val="clear" w:color="auto" w:fill="FFFFFF"/>
            <w:tcMar>
              <w:top w:w="15" w:type="dxa"/>
              <w:left w:w="108" w:type="dxa"/>
              <w:bottom w:w="0" w:type="dxa"/>
              <w:right w:w="108" w:type="dxa"/>
            </w:tcMar>
            <w:vAlign w:val="center"/>
          </w:tcPr>
          <w:p w:rsidR="00D77168" w:rsidRPr="00E05AA7" w:rsidRDefault="00D77168" w:rsidP="00116040">
            <w:r w:rsidRPr="00E05AA7">
              <w:rPr>
                <w:bCs/>
              </w:rPr>
              <w:t>1550-1630</w:t>
            </w:r>
          </w:p>
        </w:tc>
        <w:tc>
          <w:tcPr>
            <w:tcW w:w="4974" w:type="dxa"/>
            <w:shd w:val="clear" w:color="auto" w:fill="FFFFFF"/>
            <w:tcMar>
              <w:top w:w="15" w:type="dxa"/>
              <w:left w:w="108" w:type="dxa"/>
              <w:bottom w:w="0" w:type="dxa"/>
              <w:right w:w="108" w:type="dxa"/>
            </w:tcMar>
            <w:vAlign w:val="center"/>
          </w:tcPr>
          <w:p w:rsidR="00D77168" w:rsidRPr="00E05AA7" w:rsidRDefault="00D77168" w:rsidP="00116040">
            <w:r w:rsidRPr="00E05AA7">
              <w:rPr>
                <w:rFonts w:hint="eastAsia"/>
              </w:rPr>
              <w:t>【臺灣記憶數位典藏計畫推動經驗】</w:t>
            </w:r>
          </w:p>
        </w:tc>
        <w:tc>
          <w:tcPr>
            <w:tcW w:w="3969" w:type="dxa"/>
            <w:shd w:val="clear" w:color="auto" w:fill="FFFFFF"/>
            <w:tcMar>
              <w:top w:w="15" w:type="dxa"/>
              <w:left w:w="108" w:type="dxa"/>
              <w:bottom w:w="0" w:type="dxa"/>
              <w:right w:w="108" w:type="dxa"/>
            </w:tcMar>
            <w:vAlign w:val="center"/>
          </w:tcPr>
          <w:p w:rsidR="00D77168" w:rsidRPr="00E05AA7" w:rsidRDefault="00D77168" w:rsidP="00116040">
            <w:r w:rsidRPr="00E05AA7">
              <w:rPr>
                <w:rFonts w:hint="eastAsia"/>
                <w:bCs/>
              </w:rPr>
              <w:t>國立臺灣大學數位人文研究中心執行長蔡炯民博士</w:t>
            </w:r>
          </w:p>
        </w:tc>
      </w:tr>
      <w:tr w:rsidR="00D77168" w:rsidRPr="00E05AA7" w:rsidTr="00116040">
        <w:trPr>
          <w:trHeight w:val="1299"/>
        </w:trPr>
        <w:tc>
          <w:tcPr>
            <w:tcW w:w="1263" w:type="dxa"/>
            <w:shd w:val="clear" w:color="auto" w:fill="FFFFFF"/>
            <w:tcMar>
              <w:top w:w="15" w:type="dxa"/>
              <w:left w:w="108" w:type="dxa"/>
              <w:bottom w:w="0" w:type="dxa"/>
              <w:right w:w="108" w:type="dxa"/>
            </w:tcMar>
            <w:vAlign w:val="center"/>
          </w:tcPr>
          <w:p w:rsidR="00D77168" w:rsidRPr="00E05AA7" w:rsidRDefault="00D77168" w:rsidP="00116040">
            <w:r w:rsidRPr="00E05AA7">
              <w:rPr>
                <w:bCs/>
              </w:rPr>
              <w:t>1630-1710</w:t>
            </w:r>
          </w:p>
        </w:tc>
        <w:tc>
          <w:tcPr>
            <w:tcW w:w="4974" w:type="dxa"/>
            <w:shd w:val="clear" w:color="auto" w:fill="FFFFFF"/>
            <w:tcMar>
              <w:top w:w="15" w:type="dxa"/>
              <w:left w:w="108" w:type="dxa"/>
              <w:bottom w:w="0" w:type="dxa"/>
              <w:right w:w="108" w:type="dxa"/>
            </w:tcMar>
            <w:vAlign w:val="center"/>
          </w:tcPr>
          <w:p w:rsidR="00D77168" w:rsidRDefault="00D77168" w:rsidP="00116040">
            <w:r w:rsidRPr="00E05AA7">
              <w:rPr>
                <w:rFonts w:hint="eastAsia"/>
              </w:rPr>
              <w:t>綜合座談</w:t>
            </w:r>
          </w:p>
          <w:p w:rsidR="00D77168" w:rsidRPr="00E05AA7" w:rsidRDefault="00D77168" w:rsidP="00116040">
            <w:r w:rsidRPr="00E05AA7">
              <w:rPr>
                <w:rFonts w:hint="eastAsia"/>
              </w:rPr>
              <w:t>【臺灣記憶的保存與推廣】</w:t>
            </w:r>
          </w:p>
        </w:tc>
        <w:tc>
          <w:tcPr>
            <w:tcW w:w="3969" w:type="dxa"/>
            <w:shd w:val="clear" w:color="auto" w:fill="FFFFFF"/>
            <w:tcMar>
              <w:top w:w="15" w:type="dxa"/>
              <w:left w:w="108" w:type="dxa"/>
              <w:bottom w:w="0" w:type="dxa"/>
              <w:right w:w="108" w:type="dxa"/>
            </w:tcMar>
            <w:vAlign w:val="center"/>
          </w:tcPr>
          <w:p w:rsidR="00D77168" w:rsidRPr="00E05AA7" w:rsidRDefault="00D77168" w:rsidP="00116040">
            <w:r w:rsidRPr="00E05AA7">
              <w:rPr>
                <w:rFonts w:hint="eastAsia"/>
                <w:bCs/>
              </w:rPr>
              <w:t>施國隆局長主持</w:t>
            </w:r>
          </w:p>
          <w:p w:rsidR="00D77168" w:rsidRPr="00E1364B" w:rsidRDefault="00D77168" w:rsidP="000728BD">
            <w:pPr>
              <w:rPr>
                <w:color w:val="000000"/>
              </w:rPr>
            </w:pPr>
            <w:r w:rsidRPr="00E1364B">
              <w:rPr>
                <w:rFonts w:hint="eastAsia"/>
                <w:bCs/>
                <w:color w:val="000000"/>
                <w:szCs w:val="24"/>
              </w:rPr>
              <w:t>與談人：</w:t>
            </w:r>
            <w:r w:rsidRPr="00E1364B">
              <w:rPr>
                <w:rFonts w:ascii="新細明體" w:hAnsi="新細明體" w:hint="eastAsia"/>
                <w:bCs/>
                <w:color w:val="000000"/>
              </w:rPr>
              <w:t>國內外講者</w:t>
            </w:r>
          </w:p>
        </w:tc>
      </w:tr>
    </w:tbl>
    <w:p w:rsidR="00D77168" w:rsidRDefault="00D77168" w:rsidP="00116040">
      <w:pPr>
        <w:ind w:left="480"/>
      </w:pPr>
    </w:p>
    <w:p w:rsidR="00D77168" w:rsidRDefault="00D77168" w:rsidP="00116040">
      <w:pPr>
        <w:ind w:left="480"/>
      </w:pPr>
    </w:p>
    <w:p w:rsidR="00D77168" w:rsidRDefault="00D77168" w:rsidP="00116040">
      <w:pPr>
        <w:ind w:left="480"/>
      </w:pPr>
    </w:p>
    <w:p w:rsidR="00D77168" w:rsidRDefault="00D77168" w:rsidP="00116040">
      <w:pPr>
        <w:ind w:left="480"/>
      </w:pPr>
    </w:p>
    <w:p w:rsidR="00D77168" w:rsidRDefault="00D77168" w:rsidP="00116040">
      <w:pPr>
        <w:ind w:left="480"/>
      </w:pPr>
    </w:p>
    <w:p w:rsidR="00D77168" w:rsidRDefault="00D77168" w:rsidP="00116040">
      <w:pPr>
        <w:ind w:left="480"/>
      </w:pPr>
    </w:p>
    <w:p w:rsidR="00D77168" w:rsidRDefault="00D77168" w:rsidP="00116040">
      <w:pPr>
        <w:ind w:left="480"/>
      </w:pPr>
    </w:p>
    <w:p w:rsidR="00D77168" w:rsidRDefault="00D77168" w:rsidP="00116040">
      <w:pPr>
        <w:ind w:left="480"/>
      </w:pPr>
    </w:p>
    <w:tbl>
      <w:tblPr>
        <w:tblW w:w="1020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194"/>
        <w:gridCol w:w="82"/>
        <w:gridCol w:w="4961"/>
        <w:gridCol w:w="3969"/>
      </w:tblGrid>
      <w:tr w:rsidR="00D77168" w:rsidRPr="00E355AF" w:rsidTr="000D6EBE">
        <w:trPr>
          <w:trHeight w:val="407"/>
        </w:trPr>
        <w:tc>
          <w:tcPr>
            <w:tcW w:w="10206" w:type="dxa"/>
            <w:gridSpan w:val="4"/>
            <w:shd w:val="clear" w:color="auto" w:fill="FFFFFF"/>
            <w:tcMar>
              <w:top w:w="15" w:type="dxa"/>
              <w:left w:w="76" w:type="dxa"/>
              <w:bottom w:w="0" w:type="dxa"/>
              <w:right w:w="76" w:type="dxa"/>
            </w:tcMar>
            <w:vAlign w:val="center"/>
          </w:tcPr>
          <w:p w:rsidR="00D77168" w:rsidRPr="00E355AF" w:rsidRDefault="00D77168" w:rsidP="00116040">
            <w:pPr>
              <w:rPr>
                <w:rFonts w:ascii="新細明體"/>
              </w:rPr>
            </w:pPr>
            <w:r w:rsidRPr="00E355AF">
              <w:rPr>
                <w:rFonts w:ascii="新細明體" w:hAnsi="新細明體"/>
                <w:bCs/>
              </w:rPr>
              <w:t>2014.10.7(</w:t>
            </w:r>
            <w:r w:rsidRPr="00E355AF">
              <w:rPr>
                <w:rFonts w:ascii="新細明體" w:hAnsi="新細明體" w:hint="eastAsia"/>
                <w:bCs/>
              </w:rPr>
              <w:t>二</w:t>
            </w:r>
            <w:r w:rsidRPr="00E355AF">
              <w:rPr>
                <w:rFonts w:ascii="新細明體" w:hAnsi="新細明體"/>
                <w:bCs/>
              </w:rPr>
              <w:t>)</w:t>
            </w:r>
          </w:p>
        </w:tc>
      </w:tr>
      <w:tr w:rsidR="00D77168" w:rsidRPr="00E355AF" w:rsidTr="000D6EBE">
        <w:trPr>
          <w:trHeight w:val="407"/>
        </w:trPr>
        <w:tc>
          <w:tcPr>
            <w:tcW w:w="1276" w:type="dxa"/>
            <w:gridSpan w:val="2"/>
            <w:shd w:val="clear" w:color="auto" w:fill="FFFFFF"/>
            <w:tcMar>
              <w:top w:w="15" w:type="dxa"/>
              <w:left w:w="76" w:type="dxa"/>
              <w:bottom w:w="0" w:type="dxa"/>
              <w:right w:w="76" w:type="dxa"/>
            </w:tcMar>
            <w:vAlign w:val="center"/>
          </w:tcPr>
          <w:p w:rsidR="00D77168" w:rsidRPr="00E355AF" w:rsidRDefault="00D77168" w:rsidP="00116040">
            <w:pPr>
              <w:rPr>
                <w:rFonts w:ascii="新細明體"/>
              </w:rPr>
            </w:pPr>
            <w:r w:rsidRPr="00E355AF">
              <w:rPr>
                <w:rFonts w:ascii="新細明體" w:hAnsi="新細明體" w:hint="eastAsia"/>
                <w:bCs/>
              </w:rPr>
              <w:t>時間</w:t>
            </w:r>
          </w:p>
        </w:tc>
        <w:tc>
          <w:tcPr>
            <w:tcW w:w="4961" w:type="dxa"/>
            <w:shd w:val="clear" w:color="auto" w:fill="FFFFFF"/>
            <w:tcMar>
              <w:top w:w="15" w:type="dxa"/>
              <w:left w:w="76" w:type="dxa"/>
              <w:bottom w:w="0" w:type="dxa"/>
              <w:right w:w="76" w:type="dxa"/>
            </w:tcMar>
            <w:vAlign w:val="center"/>
          </w:tcPr>
          <w:p w:rsidR="00D77168" w:rsidRPr="00E355AF" w:rsidRDefault="00D77168" w:rsidP="00116040">
            <w:pPr>
              <w:rPr>
                <w:rFonts w:ascii="新細明體"/>
              </w:rPr>
            </w:pPr>
            <w:r w:rsidRPr="00E355AF">
              <w:rPr>
                <w:rFonts w:ascii="新細明體" w:hAnsi="新細明體" w:hint="eastAsia"/>
              </w:rPr>
              <w:t>內容</w:t>
            </w:r>
          </w:p>
        </w:tc>
        <w:tc>
          <w:tcPr>
            <w:tcW w:w="3969" w:type="dxa"/>
            <w:shd w:val="clear" w:color="auto" w:fill="FFFFFF"/>
            <w:tcMar>
              <w:top w:w="15" w:type="dxa"/>
              <w:left w:w="76" w:type="dxa"/>
              <w:bottom w:w="0" w:type="dxa"/>
              <w:right w:w="76" w:type="dxa"/>
            </w:tcMar>
            <w:vAlign w:val="center"/>
          </w:tcPr>
          <w:p w:rsidR="00D77168" w:rsidRPr="00E355AF" w:rsidRDefault="00D77168" w:rsidP="00116040">
            <w:pPr>
              <w:rPr>
                <w:rFonts w:ascii="新細明體"/>
              </w:rPr>
            </w:pPr>
            <w:r w:rsidRPr="00E355AF">
              <w:rPr>
                <w:rFonts w:ascii="新細明體" w:hAnsi="新細明體" w:hint="eastAsia"/>
                <w:bCs/>
              </w:rPr>
              <w:t>主講者</w:t>
            </w:r>
          </w:p>
        </w:tc>
      </w:tr>
      <w:tr w:rsidR="00D77168" w:rsidRPr="00E355AF" w:rsidTr="000D6EBE">
        <w:trPr>
          <w:trHeight w:val="407"/>
        </w:trPr>
        <w:tc>
          <w:tcPr>
            <w:tcW w:w="1276" w:type="dxa"/>
            <w:gridSpan w:val="2"/>
            <w:shd w:val="clear" w:color="auto" w:fill="FFFFFF"/>
            <w:tcMar>
              <w:top w:w="15" w:type="dxa"/>
              <w:left w:w="76" w:type="dxa"/>
              <w:bottom w:w="0" w:type="dxa"/>
              <w:right w:w="76" w:type="dxa"/>
            </w:tcMar>
            <w:vAlign w:val="center"/>
          </w:tcPr>
          <w:p w:rsidR="00D77168" w:rsidRPr="00E355AF" w:rsidRDefault="00D77168" w:rsidP="00116040">
            <w:pPr>
              <w:rPr>
                <w:rFonts w:ascii="新細明體"/>
              </w:rPr>
            </w:pPr>
            <w:r w:rsidRPr="00E355AF">
              <w:rPr>
                <w:rFonts w:ascii="新細明體" w:hAnsi="新細明體"/>
                <w:bCs/>
              </w:rPr>
              <w:t>0900-0930</w:t>
            </w:r>
          </w:p>
        </w:tc>
        <w:tc>
          <w:tcPr>
            <w:tcW w:w="4961" w:type="dxa"/>
            <w:shd w:val="clear" w:color="auto" w:fill="FFFFFF"/>
            <w:tcMar>
              <w:top w:w="15" w:type="dxa"/>
              <w:left w:w="76" w:type="dxa"/>
              <w:bottom w:w="0" w:type="dxa"/>
              <w:right w:w="76" w:type="dxa"/>
            </w:tcMar>
            <w:vAlign w:val="center"/>
          </w:tcPr>
          <w:p w:rsidR="00D77168" w:rsidRPr="00E355AF" w:rsidRDefault="00D77168" w:rsidP="00116040">
            <w:pPr>
              <w:rPr>
                <w:rFonts w:ascii="新細明體"/>
              </w:rPr>
            </w:pPr>
            <w:r w:rsidRPr="00E355AF">
              <w:rPr>
                <w:rFonts w:ascii="新細明體" w:hAnsi="新細明體" w:hint="eastAsia"/>
              </w:rPr>
              <w:t>報到</w:t>
            </w:r>
          </w:p>
        </w:tc>
        <w:tc>
          <w:tcPr>
            <w:tcW w:w="3969" w:type="dxa"/>
            <w:shd w:val="clear" w:color="auto" w:fill="FFFFFF"/>
            <w:tcMar>
              <w:top w:w="15" w:type="dxa"/>
              <w:left w:w="76" w:type="dxa"/>
              <w:bottom w:w="0" w:type="dxa"/>
              <w:right w:w="76" w:type="dxa"/>
            </w:tcMar>
            <w:vAlign w:val="center"/>
          </w:tcPr>
          <w:p w:rsidR="00D77168" w:rsidRPr="00E355AF" w:rsidRDefault="00D77168" w:rsidP="00116040">
            <w:pPr>
              <w:rPr>
                <w:rFonts w:ascii="新細明體"/>
              </w:rPr>
            </w:pPr>
            <w:r w:rsidRPr="00E355AF">
              <w:rPr>
                <w:rFonts w:ascii="新細明體"/>
                <w:bCs/>
              </w:rPr>
              <w:t> </w:t>
            </w:r>
          </w:p>
        </w:tc>
      </w:tr>
      <w:tr w:rsidR="00D77168" w:rsidRPr="00E355AF" w:rsidTr="000D6EBE">
        <w:trPr>
          <w:trHeight w:val="646"/>
        </w:trPr>
        <w:tc>
          <w:tcPr>
            <w:tcW w:w="10206" w:type="dxa"/>
            <w:gridSpan w:val="4"/>
            <w:shd w:val="clear" w:color="auto" w:fill="FFFFFF"/>
            <w:tcMar>
              <w:top w:w="15" w:type="dxa"/>
              <w:left w:w="76" w:type="dxa"/>
              <w:bottom w:w="0" w:type="dxa"/>
              <w:right w:w="76" w:type="dxa"/>
            </w:tcMar>
            <w:vAlign w:val="center"/>
          </w:tcPr>
          <w:p w:rsidR="00D77168" w:rsidRDefault="00D77168" w:rsidP="00116040">
            <w:pPr>
              <w:rPr>
                <w:rFonts w:ascii="新細明體"/>
                <w:bCs/>
              </w:rPr>
            </w:pPr>
            <w:r w:rsidRPr="00E355AF">
              <w:rPr>
                <w:rFonts w:ascii="新細明體" w:hAnsi="新細明體" w:hint="eastAsia"/>
                <w:bCs/>
              </w:rPr>
              <w:t>主題論壇二</w:t>
            </w:r>
            <w:r>
              <w:rPr>
                <w:rFonts w:ascii="新細明體" w:hAnsi="新細明體"/>
                <w:bCs/>
              </w:rPr>
              <w:t>:</w:t>
            </w:r>
            <w:r w:rsidRPr="00E355AF">
              <w:rPr>
                <w:rFonts w:ascii="新細明體" w:hAnsi="新細明體" w:hint="eastAsia"/>
                <w:bCs/>
              </w:rPr>
              <w:t>【亞太區推動世界記憶之經驗分享】</w:t>
            </w:r>
          </w:p>
          <w:p w:rsidR="00D77168" w:rsidRPr="00E355AF" w:rsidRDefault="00D77168" w:rsidP="00116040">
            <w:pPr>
              <w:rPr>
                <w:rFonts w:ascii="新細明體"/>
              </w:rPr>
            </w:pPr>
            <w:r w:rsidRPr="00E355AF">
              <w:rPr>
                <w:rFonts w:ascii="新細明體" w:hAnsi="新細明體" w:hint="eastAsia"/>
                <w:bCs/>
              </w:rPr>
              <w:t>主持人</w:t>
            </w:r>
            <w:r w:rsidRPr="00E355AF">
              <w:rPr>
                <w:rFonts w:ascii="新細明體" w:hAnsi="新細明體"/>
                <w:bCs/>
              </w:rPr>
              <w:t>:</w:t>
            </w:r>
            <w:r w:rsidRPr="00E355AF">
              <w:rPr>
                <w:rFonts w:ascii="新細明體" w:hAnsi="新細明體" w:hint="eastAsia"/>
                <w:bCs/>
              </w:rPr>
              <w:t>台灣歷史資源經理學會丘如華秘書長</w:t>
            </w:r>
          </w:p>
        </w:tc>
      </w:tr>
      <w:tr w:rsidR="00D77168" w:rsidRPr="00E355AF" w:rsidTr="000D6EBE">
        <w:trPr>
          <w:trHeight w:val="806"/>
        </w:trPr>
        <w:tc>
          <w:tcPr>
            <w:tcW w:w="1276" w:type="dxa"/>
            <w:gridSpan w:val="2"/>
            <w:shd w:val="clear" w:color="auto" w:fill="FFFFFF"/>
            <w:tcMar>
              <w:top w:w="15" w:type="dxa"/>
              <w:left w:w="76" w:type="dxa"/>
              <w:bottom w:w="0" w:type="dxa"/>
              <w:right w:w="76" w:type="dxa"/>
            </w:tcMar>
            <w:vAlign w:val="center"/>
          </w:tcPr>
          <w:p w:rsidR="00D77168" w:rsidRPr="00E355AF" w:rsidRDefault="00D77168" w:rsidP="00116040">
            <w:pPr>
              <w:rPr>
                <w:rFonts w:ascii="新細明體" w:hAnsi="新細明體"/>
                <w:bCs/>
              </w:rPr>
            </w:pPr>
            <w:r w:rsidRPr="00E355AF">
              <w:rPr>
                <w:rFonts w:ascii="新細明體" w:hAnsi="新細明體"/>
                <w:bCs/>
              </w:rPr>
              <w:t>0930-1020</w:t>
            </w:r>
          </w:p>
        </w:tc>
        <w:tc>
          <w:tcPr>
            <w:tcW w:w="4961" w:type="dxa"/>
            <w:shd w:val="clear" w:color="auto" w:fill="FFFFFF"/>
            <w:tcMar>
              <w:top w:w="15" w:type="dxa"/>
              <w:left w:w="76" w:type="dxa"/>
              <w:bottom w:w="0" w:type="dxa"/>
              <w:right w:w="76" w:type="dxa"/>
            </w:tcMar>
            <w:vAlign w:val="center"/>
          </w:tcPr>
          <w:p w:rsidR="00D77168" w:rsidRPr="00E355AF" w:rsidRDefault="00D77168" w:rsidP="00116040">
            <w:pPr>
              <w:rPr>
                <w:rFonts w:ascii="新細明體"/>
              </w:rPr>
            </w:pPr>
            <w:r w:rsidRPr="00E355AF">
              <w:rPr>
                <w:rFonts w:ascii="新細明體" w:hAnsi="新細明體" w:hint="eastAsia"/>
              </w:rPr>
              <w:t>【從文獻遺產到世界記憶</w:t>
            </w:r>
            <w:r w:rsidRPr="00E355AF">
              <w:rPr>
                <w:rFonts w:ascii="新細明體"/>
              </w:rPr>
              <w:t>-</w:t>
            </w:r>
            <w:r w:rsidRPr="00E355AF">
              <w:rPr>
                <w:rFonts w:ascii="新細明體" w:hAnsi="新細明體" w:hint="eastAsia"/>
              </w:rPr>
              <w:t>澳洲經驗】</w:t>
            </w:r>
          </w:p>
        </w:tc>
        <w:tc>
          <w:tcPr>
            <w:tcW w:w="3969" w:type="dxa"/>
            <w:shd w:val="clear" w:color="auto" w:fill="FFFFFF"/>
            <w:tcMar>
              <w:top w:w="15" w:type="dxa"/>
              <w:left w:w="76" w:type="dxa"/>
              <w:bottom w:w="0" w:type="dxa"/>
              <w:right w:w="76" w:type="dxa"/>
            </w:tcMar>
            <w:vAlign w:val="center"/>
          </w:tcPr>
          <w:p w:rsidR="00D77168" w:rsidRPr="00E355AF" w:rsidRDefault="00D77168" w:rsidP="00116040">
            <w:pPr>
              <w:rPr>
                <w:rFonts w:ascii="新細明體"/>
              </w:rPr>
            </w:pPr>
            <w:r w:rsidRPr="00E355AF">
              <w:rPr>
                <w:rFonts w:ascii="新細明體" w:hAnsi="新細明體" w:hint="eastAsia"/>
                <w:bCs/>
              </w:rPr>
              <w:t>世界記憶國際諮詢委員會前任主席</w:t>
            </w:r>
          </w:p>
          <w:p w:rsidR="00D77168" w:rsidRPr="00E355AF" w:rsidRDefault="00D77168" w:rsidP="00116040">
            <w:pPr>
              <w:rPr>
                <w:rFonts w:ascii="新細明體"/>
              </w:rPr>
            </w:pPr>
            <w:r w:rsidRPr="00E355AF">
              <w:rPr>
                <w:bCs/>
              </w:rPr>
              <w:t>Dr. Roslyn Russell</w:t>
            </w:r>
          </w:p>
        </w:tc>
      </w:tr>
      <w:tr w:rsidR="00D77168" w:rsidRPr="00E355AF" w:rsidTr="000D6EBE">
        <w:trPr>
          <w:trHeight w:val="1042"/>
        </w:trPr>
        <w:tc>
          <w:tcPr>
            <w:tcW w:w="1276" w:type="dxa"/>
            <w:gridSpan w:val="2"/>
            <w:shd w:val="clear" w:color="auto" w:fill="FFFFFF"/>
            <w:vAlign w:val="center"/>
          </w:tcPr>
          <w:p w:rsidR="00D77168" w:rsidRPr="00E355AF" w:rsidRDefault="00D77168" w:rsidP="00116040">
            <w:pPr>
              <w:ind w:leftChars="31" w:left="74"/>
              <w:rPr>
                <w:rFonts w:ascii="新細明體" w:hAnsi="新細明體"/>
                <w:bCs/>
              </w:rPr>
            </w:pPr>
            <w:r w:rsidRPr="00E355AF">
              <w:rPr>
                <w:rFonts w:ascii="新細明體" w:hAnsi="新細明體"/>
                <w:bCs/>
              </w:rPr>
              <w:t>1020-1110</w:t>
            </w:r>
          </w:p>
        </w:tc>
        <w:tc>
          <w:tcPr>
            <w:tcW w:w="4961" w:type="dxa"/>
            <w:shd w:val="clear" w:color="auto" w:fill="FFFFFF"/>
            <w:tcMar>
              <w:top w:w="15" w:type="dxa"/>
              <w:left w:w="108" w:type="dxa"/>
              <w:bottom w:w="0" w:type="dxa"/>
              <w:right w:w="108" w:type="dxa"/>
            </w:tcMar>
            <w:vAlign w:val="center"/>
          </w:tcPr>
          <w:p w:rsidR="00D77168" w:rsidRPr="00E355AF" w:rsidRDefault="00D77168" w:rsidP="00116040">
            <w:pPr>
              <w:rPr>
                <w:rFonts w:ascii="新細明體"/>
              </w:rPr>
            </w:pPr>
            <w:r w:rsidRPr="00E355AF">
              <w:rPr>
                <w:rFonts w:ascii="新細明體" w:hAnsi="新細明體" w:hint="eastAsia"/>
              </w:rPr>
              <w:t>【從守護家鄉珍貴記憶開始</w:t>
            </w:r>
            <w:r w:rsidRPr="00E355AF">
              <w:rPr>
                <w:rFonts w:ascii="新細明體"/>
              </w:rPr>
              <w:t>-</w:t>
            </w:r>
            <w:r w:rsidRPr="00E355AF">
              <w:rPr>
                <w:rFonts w:ascii="新細明體" w:hAnsi="新細明體" w:hint="eastAsia"/>
              </w:rPr>
              <w:t>世界記憶山本作兵衛煤礦紀錄繪畫】</w:t>
            </w:r>
          </w:p>
        </w:tc>
        <w:tc>
          <w:tcPr>
            <w:tcW w:w="3969" w:type="dxa"/>
            <w:shd w:val="clear" w:color="auto" w:fill="FFFFFF"/>
            <w:tcMar>
              <w:top w:w="15" w:type="dxa"/>
              <w:left w:w="76" w:type="dxa"/>
              <w:bottom w:w="0" w:type="dxa"/>
              <w:right w:w="76" w:type="dxa"/>
            </w:tcMar>
            <w:vAlign w:val="center"/>
          </w:tcPr>
          <w:p w:rsidR="00D77168" w:rsidRPr="00E355AF" w:rsidRDefault="00D77168" w:rsidP="00116040">
            <w:pPr>
              <w:rPr>
                <w:rFonts w:ascii="新細明體"/>
              </w:rPr>
            </w:pPr>
            <w:r w:rsidRPr="00E355AF">
              <w:rPr>
                <w:rFonts w:ascii="新細明體" w:hAnsi="新細明體" w:hint="eastAsia"/>
                <w:bCs/>
              </w:rPr>
              <w:t>日本福岡縣田川市石炭歷史博物館安蘇龍生館長</w:t>
            </w:r>
          </w:p>
        </w:tc>
      </w:tr>
      <w:tr w:rsidR="00D77168" w:rsidRPr="00E355AF" w:rsidTr="000D6EBE">
        <w:trPr>
          <w:trHeight w:val="784"/>
        </w:trPr>
        <w:tc>
          <w:tcPr>
            <w:tcW w:w="1276" w:type="dxa"/>
            <w:gridSpan w:val="2"/>
            <w:shd w:val="clear" w:color="auto" w:fill="FFFFFF"/>
            <w:vAlign w:val="center"/>
          </w:tcPr>
          <w:p w:rsidR="00D77168" w:rsidRPr="00E355AF" w:rsidRDefault="00D77168" w:rsidP="00116040">
            <w:pPr>
              <w:ind w:leftChars="31" w:left="74"/>
              <w:rPr>
                <w:rFonts w:ascii="新細明體" w:hAnsi="新細明體"/>
                <w:bCs/>
              </w:rPr>
            </w:pPr>
            <w:r w:rsidRPr="00E355AF">
              <w:rPr>
                <w:rFonts w:ascii="新細明體" w:hAnsi="新細明體"/>
                <w:bCs/>
              </w:rPr>
              <w:t>1110-1200</w:t>
            </w:r>
          </w:p>
        </w:tc>
        <w:tc>
          <w:tcPr>
            <w:tcW w:w="4961" w:type="dxa"/>
            <w:shd w:val="clear" w:color="auto" w:fill="FFFFFF"/>
            <w:tcMar>
              <w:top w:w="15" w:type="dxa"/>
              <w:left w:w="108" w:type="dxa"/>
              <w:bottom w:w="0" w:type="dxa"/>
              <w:right w:w="108" w:type="dxa"/>
            </w:tcMar>
            <w:vAlign w:val="center"/>
          </w:tcPr>
          <w:p w:rsidR="00D77168" w:rsidRPr="00E355AF" w:rsidRDefault="00D77168" w:rsidP="00116040">
            <w:pPr>
              <w:rPr>
                <w:rFonts w:ascii="新細明體"/>
              </w:rPr>
            </w:pPr>
            <w:r w:rsidRPr="00E355AF">
              <w:rPr>
                <w:rFonts w:ascii="新細明體" w:hAnsi="新細明體" w:hint="eastAsia"/>
              </w:rPr>
              <w:t>【澳門文獻遺產申報《世界記憶名錄》之回顧與展望】</w:t>
            </w:r>
          </w:p>
        </w:tc>
        <w:tc>
          <w:tcPr>
            <w:tcW w:w="3969" w:type="dxa"/>
            <w:shd w:val="clear" w:color="auto" w:fill="FFFFFF"/>
            <w:tcMar>
              <w:top w:w="15" w:type="dxa"/>
              <w:left w:w="76" w:type="dxa"/>
              <w:bottom w:w="0" w:type="dxa"/>
              <w:right w:w="76" w:type="dxa"/>
            </w:tcMar>
            <w:vAlign w:val="center"/>
          </w:tcPr>
          <w:p w:rsidR="00D77168" w:rsidRPr="00E355AF" w:rsidRDefault="00D77168" w:rsidP="00116040">
            <w:pPr>
              <w:rPr>
                <w:rFonts w:ascii="新細明體"/>
                <w:bCs/>
              </w:rPr>
            </w:pPr>
            <w:r w:rsidRPr="00E355AF">
              <w:rPr>
                <w:rFonts w:ascii="新細明體" w:hAnsi="新細明體" w:hint="eastAsia"/>
                <w:bCs/>
              </w:rPr>
              <w:t>澳門基金會首席顧問高級技術員</w:t>
            </w:r>
            <w:r w:rsidRPr="00E355AF">
              <w:rPr>
                <w:rFonts w:ascii="新細明體" w:hAnsi="新細明體"/>
                <w:bCs/>
              </w:rPr>
              <w:t xml:space="preserve"> </w:t>
            </w:r>
          </w:p>
          <w:p w:rsidR="00D77168" w:rsidRPr="00E355AF" w:rsidRDefault="00D77168" w:rsidP="00116040">
            <w:pPr>
              <w:rPr>
                <w:rFonts w:ascii="新細明體"/>
              </w:rPr>
            </w:pPr>
            <w:r w:rsidRPr="00E355AF">
              <w:rPr>
                <w:rFonts w:ascii="新細明體" w:hAnsi="新細明體" w:hint="eastAsia"/>
                <w:bCs/>
              </w:rPr>
              <w:t>楊開荊博士</w:t>
            </w:r>
          </w:p>
        </w:tc>
      </w:tr>
      <w:tr w:rsidR="00D77168" w:rsidRPr="00E355AF" w:rsidTr="000D6EBE">
        <w:trPr>
          <w:trHeight w:val="363"/>
        </w:trPr>
        <w:tc>
          <w:tcPr>
            <w:tcW w:w="1276" w:type="dxa"/>
            <w:gridSpan w:val="2"/>
            <w:shd w:val="clear" w:color="auto" w:fill="FFFFFF"/>
            <w:tcMar>
              <w:top w:w="15" w:type="dxa"/>
              <w:left w:w="76" w:type="dxa"/>
              <w:bottom w:w="0" w:type="dxa"/>
              <w:right w:w="76" w:type="dxa"/>
            </w:tcMar>
            <w:vAlign w:val="center"/>
          </w:tcPr>
          <w:p w:rsidR="00D77168" w:rsidRPr="00E355AF" w:rsidRDefault="00D77168" w:rsidP="00116040">
            <w:pPr>
              <w:rPr>
                <w:rFonts w:ascii="新細明體"/>
              </w:rPr>
            </w:pPr>
            <w:r w:rsidRPr="00E355AF">
              <w:rPr>
                <w:rFonts w:ascii="新細明體" w:hAnsi="新細明體"/>
                <w:bCs/>
              </w:rPr>
              <w:t>1200-1330</w:t>
            </w:r>
          </w:p>
        </w:tc>
        <w:tc>
          <w:tcPr>
            <w:tcW w:w="4961" w:type="dxa"/>
            <w:shd w:val="clear" w:color="auto" w:fill="FFFFFF"/>
            <w:tcMar>
              <w:top w:w="15" w:type="dxa"/>
              <w:left w:w="76" w:type="dxa"/>
              <w:bottom w:w="0" w:type="dxa"/>
              <w:right w:w="76" w:type="dxa"/>
            </w:tcMar>
            <w:vAlign w:val="center"/>
          </w:tcPr>
          <w:p w:rsidR="00D77168" w:rsidRPr="00E355AF" w:rsidRDefault="00D77168" w:rsidP="00116040">
            <w:pPr>
              <w:rPr>
                <w:rFonts w:ascii="新細明體"/>
              </w:rPr>
            </w:pPr>
            <w:r w:rsidRPr="00E355AF">
              <w:rPr>
                <w:rFonts w:ascii="新細明體" w:hAnsi="新細明體" w:hint="eastAsia"/>
              </w:rPr>
              <w:t>午餐</w:t>
            </w:r>
          </w:p>
        </w:tc>
        <w:tc>
          <w:tcPr>
            <w:tcW w:w="3969" w:type="dxa"/>
            <w:shd w:val="clear" w:color="auto" w:fill="FFFFFF"/>
            <w:tcMar>
              <w:top w:w="15" w:type="dxa"/>
              <w:left w:w="76" w:type="dxa"/>
              <w:bottom w:w="0" w:type="dxa"/>
              <w:right w:w="76" w:type="dxa"/>
            </w:tcMar>
            <w:vAlign w:val="center"/>
          </w:tcPr>
          <w:p w:rsidR="00D77168" w:rsidRPr="00E355AF" w:rsidRDefault="00D77168" w:rsidP="00116040">
            <w:pPr>
              <w:rPr>
                <w:rFonts w:ascii="新細明體"/>
              </w:rPr>
            </w:pPr>
            <w:r w:rsidRPr="00E355AF">
              <w:rPr>
                <w:rFonts w:ascii="新細明體"/>
                <w:bCs/>
              </w:rPr>
              <w:t> </w:t>
            </w:r>
          </w:p>
        </w:tc>
      </w:tr>
      <w:tr w:rsidR="00D77168" w:rsidRPr="00E355AF" w:rsidTr="000D6EBE">
        <w:trPr>
          <w:trHeight w:val="695"/>
        </w:trPr>
        <w:tc>
          <w:tcPr>
            <w:tcW w:w="10206" w:type="dxa"/>
            <w:gridSpan w:val="4"/>
            <w:shd w:val="clear" w:color="auto" w:fill="FFFFFF"/>
            <w:tcMar>
              <w:top w:w="15" w:type="dxa"/>
              <w:left w:w="76" w:type="dxa"/>
              <w:bottom w:w="0" w:type="dxa"/>
              <w:right w:w="76" w:type="dxa"/>
            </w:tcMar>
            <w:vAlign w:val="center"/>
          </w:tcPr>
          <w:p w:rsidR="00D77168" w:rsidRPr="00E355AF" w:rsidRDefault="00D77168" w:rsidP="00116040">
            <w:pPr>
              <w:rPr>
                <w:rFonts w:ascii="新細明體"/>
              </w:rPr>
            </w:pPr>
            <w:r w:rsidRPr="00E355AF">
              <w:rPr>
                <w:rFonts w:ascii="新細明體" w:hAnsi="新細明體" w:hint="eastAsia"/>
                <w:bCs/>
              </w:rPr>
              <w:t>主題論壇二</w:t>
            </w:r>
            <w:r w:rsidRPr="00E355AF">
              <w:rPr>
                <w:rFonts w:ascii="新細明體" w:hAnsi="新細明體"/>
                <w:bCs/>
              </w:rPr>
              <w:t>:</w:t>
            </w:r>
            <w:r w:rsidRPr="00E355AF">
              <w:rPr>
                <w:rFonts w:ascii="新細明體" w:hAnsi="新細明體" w:hint="eastAsia"/>
                <w:bCs/>
              </w:rPr>
              <w:t>【記憶臺灣展望世界】主持人</w:t>
            </w:r>
            <w:r w:rsidRPr="00E355AF">
              <w:rPr>
                <w:rFonts w:ascii="新細明體" w:hAnsi="新細明體"/>
                <w:bCs/>
              </w:rPr>
              <w:t>:</w:t>
            </w:r>
            <w:r w:rsidRPr="00E355AF">
              <w:rPr>
                <w:rFonts w:ascii="新細明體" w:hAnsi="新細明體" w:hint="eastAsia"/>
                <w:bCs/>
              </w:rPr>
              <w:t>中央研究院臧振華院士</w:t>
            </w:r>
          </w:p>
        </w:tc>
      </w:tr>
      <w:tr w:rsidR="00D77168" w:rsidRPr="00E355AF" w:rsidTr="000D6EBE">
        <w:trPr>
          <w:trHeight w:val="784"/>
        </w:trPr>
        <w:tc>
          <w:tcPr>
            <w:tcW w:w="1194" w:type="dxa"/>
            <w:shd w:val="clear" w:color="auto" w:fill="FFFFFF"/>
            <w:tcMar>
              <w:top w:w="15" w:type="dxa"/>
              <w:left w:w="108" w:type="dxa"/>
              <w:bottom w:w="0" w:type="dxa"/>
              <w:right w:w="108" w:type="dxa"/>
            </w:tcMar>
            <w:vAlign w:val="center"/>
          </w:tcPr>
          <w:p w:rsidR="00D77168" w:rsidRPr="00E355AF" w:rsidRDefault="00D77168" w:rsidP="00116040">
            <w:pPr>
              <w:rPr>
                <w:rFonts w:ascii="新細明體"/>
              </w:rPr>
            </w:pPr>
            <w:r w:rsidRPr="00E355AF">
              <w:rPr>
                <w:rFonts w:ascii="新細明體" w:hAnsi="新細明體"/>
                <w:bCs/>
              </w:rPr>
              <w:t>1330-141</w:t>
            </w:r>
            <w:r w:rsidRPr="00E355AF">
              <w:rPr>
                <w:rFonts w:ascii="新細明體"/>
                <w:bCs/>
              </w:rPr>
              <w:t>0</w:t>
            </w:r>
          </w:p>
        </w:tc>
        <w:tc>
          <w:tcPr>
            <w:tcW w:w="5043" w:type="dxa"/>
            <w:gridSpan w:val="2"/>
            <w:shd w:val="clear" w:color="auto" w:fill="FFFFFF"/>
            <w:tcMar>
              <w:top w:w="15" w:type="dxa"/>
              <w:left w:w="108" w:type="dxa"/>
              <w:bottom w:w="0" w:type="dxa"/>
              <w:right w:w="108" w:type="dxa"/>
            </w:tcMar>
            <w:vAlign w:val="center"/>
          </w:tcPr>
          <w:p w:rsidR="00D77168" w:rsidRPr="00E355AF" w:rsidRDefault="00D77168" w:rsidP="00116040">
            <w:pPr>
              <w:rPr>
                <w:rFonts w:ascii="新細明體"/>
              </w:rPr>
            </w:pPr>
            <w:r w:rsidRPr="00E355AF">
              <w:rPr>
                <w:rFonts w:ascii="新細明體" w:hAnsi="新細明體" w:hint="eastAsia"/>
              </w:rPr>
              <w:t>【臺灣記憶</w:t>
            </w:r>
            <w:r w:rsidRPr="00E355AF">
              <w:rPr>
                <w:rFonts w:ascii="新細明體"/>
              </w:rPr>
              <w:t>-</w:t>
            </w:r>
            <w:r w:rsidRPr="00E355AF">
              <w:rPr>
                <w:rFonts w:ascii="新細明體" w:hAnsi="新細明體" w:hint="eastAsia"/>
              </w:rPr>
              <w:t>原住民口述歷史研究】</w:t>
            </w:r>
          </w:p>
        </w:tc>
        <w:tc>
          <w:tcPr>
            <w:tcW w:w="3969" w:type="dxa"/>
            <w:shd w:val="clear" w:color="auto" w:fill="FFFFFF"/>
            <w:tcMar>
              <w:top w:w="15" w:type="dxa"/>
              <w:left w:w="108" w:type="dxa"/>
              <w:bottom w:w="0" w:type="dxa"/>
              <w:right w:w="108" w:type="dxa"/>
            </w:tcMar>
            <w:vAlign w:val="center"/>
          </w:tcPr>
          <w:p w:rsidR="00D77168" w:rsidRPr="00E355AF" w:rsidRDefault="00D77168" w:rsidP="00116040">
            <w:pPr>
              <w:rPr>
                <w:rFonts w:ascii="新細明體"/>
              </w:rPr>
            </w:pPr>
            <w:r w:rsidRPr="00E355AF">
              <w:rPr>
                <w:rFonts w:ascii="新細明體" w:hint="eastAsia"/>
              </w:rPr>
              <w:t>監察院</w:t>
            </w:r>
            <w:r w:rsidRPr="00E355AF">
              <w:rPr>
                <w:rFonts w:ascii="新細明體"/>
              </w:rPr>
              <w:t xml:space="preserve"> </w:t>
            </w:r>
            <w:r w:rsidRPr="00E355AF">
              <w:rPr>
                <w:rFonts w:ascii="新細明體" w:hint="eastAsia"/>
              </w:rPr>
              <w:t>孫大川副院長</w:t>
            </w:r>
            <w:r w:rsidRPr="00E355AF">
              <w:rPr>
                <w:rFonts w:ascii="新細明體"/>
              </w:rPr>
              <w:t>(</w:t>
            </w:r>
            <w:r>
              <w:rPr>
                <w:rFonts w:ascii="新細明體" w:hint="eastAsia"/>
              </w:rPr>
              <w:t>暫定</w:t>
            </w:r>
            <w:r w:rsidRPr="00E355AF">
              <w:rPr>
                <w:rFonts w:ascii="新細明體"/>
              </w:rPr>
              <w:t>)</w:t>
            </w:r>
          </w:p>
        </w:tc>
      </w:tr>
      <w:tr w:rsidR="00D77168" w:rsidRPr="00E355AF" w:rsidTr="000D6EBE">
        <w:trPr>
          <w:trHeight w:val="903"/>
        </w:trPr>
        <w:tc>
          <w:tcPr>
            <w:tcW w:w="1194" w:type="dxa"/>
            <w:shd w:val="clear" w:color="auto" w:fill="FFFFFF"/>
            <w:tcMar>
              <w:top w:w="15" w:type="dxa"/>
              <w:left w:w="108" w:type="dxa"/>
              <w:bottom w:w="0" w:type="dxa"/>
              <w:right w:w="108" w:type="dxa"/>
            </w:tcMar>
            <w:vAlign w:val="center"/>
          </w:tcPr>
          <w:p w:rsidR="00D77168" w:rsidRPr="00E355AF" w:rsidRDefault="00D77168" w:rsidP="00116040">
            <w:pPr>
              <w:rPr>
                <w:rFonts w:ascii="新細明體"/>
              </w:rPr>
            </w:pPr>
            <w:r w:rsidRPr="00E355AF">
              <w:rPr>
                <w:rFonts w:ascii="新細明體" w:hAnsi="新細明體"/>
                <w:bCs/>
              </w:rPr>
              <w:t>1410-145</w:t>
            </w:r>
            <w:r w:rsidRPr="00E355AF">
              <w:rPr>
                <w:rFonts w:ascii="新細明體"/>
                <w:bCs/>
              </w:rPr>
              <w:t>0</w:t>
            </w:r>
          </w:p>
        </w:tc>
        <w:tc>
          <w:tcPr>
            <w:tcW w:w="5043" w:type="dxa"/>
            <w:gridSpan w:val="2"/>
            <w:shd w:val="clear" w:color="auto" w:fill="FFFFFF"/>
            <w:tcMar>
              <w:top w:w="15" w:type="dxa"/>
              <w:left w:w="108" w:type="dxa"/>
              <w:bottom w:w="0" w:type="dxa"/>
              <w:right w:w="108" w:type="dxa"/>
            </w:tcMar>
            <w:vAlign w:val="center"/>
          </w:tcPr>
          <w:p w:rsidR="00D77168" w:rsidRPr="00E355AF" w:rsidRDefault="00D77168" w:rsidP="00116040">
            <w:pPr>
              <w:rPr>
                <w:rFonts w:ascii="新細明體"/>
              </w:rPr>
            </w:pPr>
            <w:r w:rsidRPr="00E355AF">
              <w:rPr>
                <w:rFonts w:ascii="新細明體" w:hAnsi="新細明體" w:hint="eastAsia"/>
              </w:rPr>
              <w:t>【臺灣記憶</w:t>
            </w:r>
            <w:r w:rsidRPr="00E355AF">
              <w:rPr>
                <w:rFonts w:ascii="新細明體"/>
              </w:rPr>
              <w:t>-</w:t>
            </w:r>
            <w:r w:rsidRPr="00E355AF">
              <w:rPr>
                <w:rFonts w:ascii="新細明體" w:hAnsi="新細明體" w:hint="eastAsia"/>
              </w:rPr>
              <w:t>新港文書研究的回顧與展望】</w:t>
            </w:r>
          </w:p>
        </w:tc>
        <w:tc>
          <w:tcPr>
            <w:tcW w:w="3969" w:type="dxa"/>
            <w:shd w:val="clear" w:color="auto" w:fill="FFFFFF"/>
            <w:tcMar>
              <w:top w:w="15" w:type="dxa"/>
              <w:left w:w="108" w:type="dxa"/>
              <w:bottom w:w="0" w:type="dxa"/>
              <w:right w:w="108" w:type="dxa"/>
            </w:tcMar>
            <w:vAlign w:val="center"/>
          </w:tcPr>
          <w:p w:rsidR="00D77168" w:rsidRPr="00E355AF" w:rsidRDefault="00D77168" w:rsidP="00116040">
            <w:pPr>
              <w:rPr>
                <w:rFonts w:ascii="新細明體"/>
              </w:rPr>
            </w:pPr>
            <w:r w:rsidRPr="00E355AF">
              <w:rPr>
                <w:rFonts w:ascii="新細明體" w:hAnsi="新細明體" w:hint="eastAsia"/>
                <w:bCs/>
              </w:rPr>
              <w:t>中央研究院李壬癸院士</w:t>
            </w:r>
          </w:p>
        </w:tc>
      </w:tr>
      <w:tr w:rsidR="00D77168" w:rsidRPr="00E355AF" w:rsidTr="000D6EBE">
        <w:trPr>
          <w:trHeight w:val="672"/>
        </w:trPr>
        <w:tc>
          <w:tcPr>
            <w:tcW w:w="1194" w:type="dxa"/>
            <w:shd w:val="clear" w:color="auto" w:fill="FFFFFF"/>
            <w:tcMar>
              <w:top w:w="15" w:type="dxa"/>
              <w:left w:w="76" w:type="dxa"/>
              <w:bottom w:w="0" w:type="dxa"/>
              <w:right w:w="76" w:type="dxa"/>
            </w:tcMar>
            <w:vAlign w:val="center"/>
          </w:tcPr>
          <w:p w:rsidR="00D77168" w:rsidRPr="00E355AF" w:rsidRDefault="00D77168" w:rsidP="00116040">
            <w:pPr>
              <w:rPr>
                <w:rFonts w:ascii="新細明體"/>
              </w:rPr>
            </w:pPr>
            <w:r w:rsidRPr="00E355AF">
              <w:rPr>
                <w:rFonts w:ascii="新細明體" w:hAnsi="新細明體"/>
                <w:bCs/>
              </w:rPr>
              <w:t>1450-1530</w:t>
            </w:r>
          </w:p>
        </w:tc>
        <w:tc>
          <w:tcPr>
            <w:tcW w:w="5043" w:type="dxa"/>
            <w:gridSpan w:val="2"/>
            <w:shd w:val="clear" w:color="auto" w:fill="FFFFFF"/>
            <w:tcMar>
              <w:top w:w="15" w:type="dxa"/>
              <w:left w:w="76" w:type="dxa"/>
              <w:bottom w:w="0" w:type="dxa"/>
              <w:right w:w="76" w:type="dxa"/>
            </w:tcMar>
            <w:vAlign w:val="center"/>
          </w:tcPr>
          <w:p w:rsidR="00D77168" w:rsidRPr="00E355AF" w:rsidRDefault="00D77168" w:rsidP="00116040">
            <w:pPr>
              <w:rPr>
                <w:rFonts w:ascii="新細明體"/>
              </w:rPr>
            </w:pPr>
            <w:r w:rsidRPr="00E355AF">
              <w:rPr>
                <w:rFonts w:ascii="新細明體" w:hAnsi="新細明體" w:hint="eastAsia"/>
              </w:rPr>
              <w:t>【臺灣申請甲骨文登錄世界記憶案例分享】</w:t>
            </w:r>
          </w:p>
        </w:tc>
        <w:tc>
          <w:tcPr>
            <w:tcW w:w="3969" w:type="dxa"/>
            <w:shd w:val="clear" w:color="auto" w:fill="FFFFFF"/>
            <w:tcMar>
              <w:top w:w="15" w:type="dxa"/>
              <w:left w:w="76" w:type="dxa"/>
              <w:bottom w:w="0" w:type="dxa"/>
              <w:right w:w="76" w:type="dxa"/>
            </w:tcMar>
            <w:vAlign w:val="center"/>
          </w:tcPr>
          <w:p w:rsidR="00D77168" w:rsidRPr="00E355AF" w:rsidRDefault="00D77168" w:rsidP="00116040">
            <w:pPr>
              <w:rPr>
                <w:rFonts w:ascii="新細明體"/>
                <w:bCs/>
              </w:rPr>
            </w:pPr>
            <w:r w:rsidRPr="00E355AF">
              <w:rPr>
                <w:rFonts w:ascii="新細明體" w:hAnsi="新細明體" w:hint="eastAsia"/>
                <w:bCs/>
              </w:rPr>
              <w:t>中央研究院歷史語言研究所研究員兼歷史文物館主任</w:t>
            </w:r>
          </w:p>
          <w:p w:rsidR="00D77168" w:rsidRPr="00E355AF" w:rsidRDefault="00D77168" w:rsidP="00116040">
            <w:pPr>
              <w:rPr>
                <w:rFonts w:ascii="新細明體"/>
              </w:rPr>
            </w:pPr>
            <w:r w:rsidRPr="00E355AF">
              <w:rPr>
                <w:rFonts w:ascii="新細明體" w:hAnsi="新細明體" w:hint="eastAsia"/>
                <w:bCs/>
              </w:rPr>
              <w:t>李宗焜研究員</w:t>
            </w:r>
          </w:p>
        </w:tc>
      </w:tr>
      <w:tr w:rsidR="00D77168" w:rsidRPr="00E355AF" w:rsidTr="000D6EBE">
        <w:trPr>
          <w:trHeight w:val="786"/>
        </w:trPr>
        <w:tc>
          <w:tcPr>
            <w:tcW w:w="1194" w:type="dxa"/>
            <w:shd w:val="clear" w:color="auto" w:fill="FFFFFF"/>
            <w:tcMar>
              <w:top w:w="15" w:type="dxa"/>
              <w:left w:w="108" w:type="dxa"/>
              <w:bottom w:w="0" w:type="dxa"/>
              <w:right w:w="108" w:type="dxa"/>
            </w:tcMar>
            <w:vAlign w:val="center"/>
          </w:tcPr>
          <w:p w:rsidR="00D77168" w:rsidRPr="00E355AF" w:rsidRDefault="00D77168" w:rsidP="00116040">
            <w:pPr>
              <w:rPr>
                <w:rFonts w:ascii="新細明體"/>
                <w:bCs/>
              </w:rPr>
            </w:pPr>
            <w:r w:rsidRPr="00E355AF">
              <w:rPr>
                <w:rFonts w:ascii="新細明體" w:hAnsi="新細明體"/>
                <w:bCs/>
              </w:rPr>
              <w:t>1530-1550</w:t>
            </w:r>
          </w:p>
        </w:tc>
        <w:tc>
          <w:tcPr>
            <w:tcW w:w="5043" w:type="dxa"/>
            <w:gridSpan w:val="2"/>
            <w:shd w:val="clear" w:color="auto" w:fill="FFFFFF"/>
            <w:tcMar>
              <w:top w:w="15" w:type="dxa"/>
              <w:left w:w="108" w:type="dxa"/>
              <w:bottom w:w="0" w:type="dxa"/>
              <w:right w:w="108" w:type="dxa"/>
            </w:tcMar>
            <w:vAlign w:val="center"/>
          </w:tcPr>
          <w:p w:rsidR="00D77168" w:rsidRPr="00E355AF" w:rsidRDefault="00D77168" w:rsidP="00116040">
            <w:pPr>
              <w:rPr>
                <w:rFonts w:ascii="新細明體"/>
              </w:rPr>
            </w:pPr>
            <w:r w:rsidRPr="00E355AF">
              <w:rPr>
                <w:rFonts w:ascii="新細明體" w:hAnsi="新細明體" w:hint="eastAsia"/>
              </w:rPr>
              <w:t>茶敘</w:t>
            </w:r>
          </w:p>
        </w:tc>
        <w:tc>
          <w:tcPr>
            <w:tcW w:w="3969" w:type="dxa"/>
            <w:shd w:val="clear" w:color="auto" w:fill="FFFFFF"/>
            <w:tcMar>
              <w:top w:w="15" w:type="dxa"/>
              <w:left w:w="108" w:type="dxa"/>
              <w:bottom w:w="0" w:type="dxa"/>
              <w:right w:w="108" w:type="dxa"/>
            </w:tcMar>
            <w:vAlign w:val="center"/>
          </w:tcPr>
          <w:p w:rsidR="00D77168" w:rsidRPr="00E355AF" w:rsidRDefault="00D77168" w:rsidP="00116040">
            <w:pPr>
              <w:rPr>
                <w:rFonts w:ascii="新細明體"/>
                <w:bCs/>
              </w:rPr>
            </w:pPr>
          </w:p>
        </w:tc>
      </w:tr>
      <w:tr w:rsidR="00D77168" w:rsidRPr="00E355AF" w:rsidTr="000D6EBE">
        <w:trPr>
          <w:trHeight w:val="731"/>
        </w:trPr>
        <w:tc>
          <w:tcPr>
            <w:tcW w:w="1194" w:type="dxa"/>
            <w:shd w:val="clear" w:color="auto" w:fill="FFFFFF"/>
            <w:tcMar>
              <w:top w:w="15" w:type="dxa"/>
              <w:left w:w="108" w:type="dxa"/>
              <w:bottom w:w="0" w:type="dxa"/>
              <w:right w:w="108" w:type="dxa"/>
            </w:tcMar>
            <w:vAlign w:val="center"/>
          </w:tcPr>
          <w:p w:rsidR="00D77168" w:rsidRPr="00E355AF" w:rsidRDefault="00D77168" w:rsidP="00116040">
            <w:pPr>
              <w:rPr>
                <w:rFonts w:ascii="新細明體"/>
                <w:bCs/>
              </w:rPr>
            </w:pPr>
            <w:r>
              <w:rPr>
                <w:rFonts w:ascii="新細明體" w:hAnsi="新細明體"/>
                <w:bCs/>
              </w:rPr>
              <w:t>1550-1620</w:t>
            </w:r>
          </w:p>
        </w:tc>
        <w:tc>
          <w:tcPr>
            <w:tcW w:w="5043" w:type="dxa"/>
            <w:gridSpan w:val="2"/>
            <w:shd w:val="clear" w:color="auto" w:fill="FFFFFF"/>
            <w:tcMar>
              <w:top w:w="15" w:type="dxa"/>
              <w:left w:w="108" w:type="dxa"/>
              <w:bottom w:w="0" w:type="dxa"/>
              <w:right w:w="108" w:type="dxa"/>
            </w:tcMar>
            <w:vAlign w:val="center"/>
          </w:tcPr>
          <w:p w:rsidR="00D77168" w:rsidRPr="00E355AF" w:rsidRDefault="00D77168" w:rsidP="00116040">
            <w:pPr>
              <w:rPr>
                <w:rFonts w:ascii="新細明體"/>
              </w:rPr>
            </w:pPr>
            <w:r w:rsidRPr="00E355AF">
              <w:rPr>
                <w:rFonts w:ascii="新細明體" w:hAnsi="新細明體" w:hint="eastAsia"/>
              </w:rPr>
              <w:t>【</w:t>
            </w:r>
            <w:r>
              <w:rPr>
                <w:rFonts w:ascii="新細明體" w:hAnsi="新細明體" w:hint="eastAsia"/>
              </w:rPr>
              <w:t>國家檔案多元風華再現</w:t>
            </w:r>
            <w:r w:rsidRPr="00E355AF">
              <w:rPr>
                <w:rFonts w:ascii="新細明體" w:hAnsi="新細明體" w:hint="eastAsia"/>
              </w:rPr>
              <w:t>】</w:t>
            </w:r>
          </w:p>
        </w:tc>
        <w:tc>
          <w:tcPr>
            <w:tcW w:w="3969" w:type="dxa"/>
            <w:shd w:val="clear" w:color="auto" w:fill="FFFFFF"/>
            <w:tcMar>
              <w:top w:w="15" w:type="dxa"/>
              <w:left w:w="108" w:type="dxa"/>
              <w:bottom w:w="0" w:type="dxa"/>
              <w:right w:w="108" w:type="dxa"/>
            </w:tcMar>
            <w:vAlign w:val="center"/>
          </w:tcPr>
          <w:p w:rsidR="00D77168" w:rsidRPr="00E355AF" w:rsidRDefault="00D77168" w:rsidP="00755889">
            <w:pPr>
              <w:rPr>
                <w:rFonts w:ascii="新細明體"/>
                <w:bCs/>
              </w:rPr>
            </w:pPr>
            <w:r w:rsidRPr="00E355AF">
              <w:rPr>
                <w:rFonts w:ascii="新細明體" w:hAnsi="新細明體" w:hint="eastAsia"/>
                <w:bCs/>
              </w:rPr>
              <w:t>國家檔案局</w:t>
            </w:r>
            <w:r>
              <w:rPr>
                <w:rFonts w:ascii="新細明體" w:hint="eastAsia"/>
              </w:rPr>
              <w:t>檔案</w:t>
            </w:r>
            <w:bookmarkStart w:id="0" w:name="_GoBack"/>
            <w:bookmarkEnd w:id="0"/>
            <w:r>
              <w:rPr>
                <w:rFonts w:ascii="新細明體" w:hint="eastAsia"/>
              </w:rPr>
              <w:t>典藏組張玉華組長</w:t>
            </w:r>
          </w:p>
        </w:tc>
      </w:tr>
      <w:tr w:rsidR="00D77168" w:rsidRPr="00E355AF" w:rsidTr="000D6EBE">
        <w:trPr>
          <w:trHeight w:val="989"/>
        </w:trPr>
        <w:tc>
          <w:tcPr>
            <w:tcW w:w="1194" w:type="dxa"/>
            <w:shd w:val="clear" w:color="auto" w:fill="FFFFFF"/>
            <w:tcMar>
              <w:top w:w="15" w:type="dxa"/>
              <w:left w:w="108" w:type="dxa"/>
              <w:bottom w:w="0" w:type="dxa"/>
              <w:right w:w="108" w:type="dxa"/>
            </w:tcMar>
            <w:vAlign w:val="center"/>
          </w:tcPr>
          <w:p w:rsidR="00D77168" w:rsidRPr="00E355AF" w:rsidRDefault="00D77168" w:rsidP="00116040">
            <w:pPr>
              <w:rPr>
                <w:rFonts w:ascii="新細明體"/>
              </w:rPr>
            </w:pPr>
            <w:r w:rsidRPr="00E355AF">
              <w:rPr>
                <w:rFonts w:ascii="新細明體" w:hAnsi="新細明體"/>
                <w:bCs/>
              </w:rPr>
              <w:t>1</w:t>
            </w:r>
            <w:r>
              <w:rPr>
                <w:rFonts w:ascii="新細明體" w:hAnsi="新細明體"/>
                <w:bCs/>
              </w:rPr>
              <w:t>62</w:t>
            </w:r>
            <w:r w:rsidRPr="00E355AF">
              <w:rPr>
                <w:rFonts w:ascii="新細明體" w:hAnsi="新細明體"/>
                <w:bCs/>
              </w:rPr>
              <w:t>0-165</w:t>
            </w:r>
            <w:r w:rsidRPr="00E355AF">
              <w:rPr>
                <w:rFonts w:ascii="新細明體"/>
                <w:bCs/>
              </w:rPr>
              <w:t>0</w:t>
            </w:r>
          </w:p>
        </w:tc>
        <w:tc>
          <w:tcPr>
            <w:tcW w:w="5043" w:type="dxa"/>
            <w:gridSpan w:val="2"/>
            <w:shd w:val="clear" w:color="auto" w:fill="FFFFFF"/>
            <w:tcMar>
              <w:top w:w="15" w:type="dxa"/>
              <w:left w:w="108" w:type="dxa"/>
              <w:bottom w:w="0" w:type="dxa"/>
              <w:right w:w="108" w:type="dxa"/>
            </w:tcMar>
            <w:vAlign w:val="center"/>
          </w:tcPr>
          <w:p w:rsidR="00D77168" w:rsidRPr="00D52F45" w:rsidRDefault="00D77168" w:rsidP="00116040">
            <w:pPr>
              <w:rPr>
                <w:rFonts w:ascii="新細明體"/>
                <w:bCs/>
              </w:rPr>
            </w:pPr>
            <w:r w:rsidRPr="00E355AF">
              <w:rPr>
                <w:rFonts w:ascii="新細明體" w:hAnsi="新細明體" w:hint="eastAsia"/>
              </w:rPr>
              <w:t>【</w:t>
            </w:r>
            <w:r>
              <w:rPr>
                <w:rFonts w:ascii="新細明體" w:hAnsi="新細明體" w:hint="eastAsia"/>
                <w:bCs/>
              </w:rPr>
              <w:t>國立台灣圖書館台灣學研究</w:t>
            </w:r>
            <w:r w:rsidRPr="00E355AF">
              <w:rPr>
                <w:rFonts w:ascii="新細明體" w:hAnsi="新細明體" w:hint="eastAsia"/>
              </w:rPr>
              <w:t>】</w:t>
            </w:r>
          </w:p>
        </w:tc>
        <w:tc>
          <w:tcPr>
            <w:tcW w:w="3969" w:type="dxa"/>
            <w:shd w:val="clear" w:color="auto" w:fill="FFFFFF"/>
            <w:tcMar>
              <w:top w:w="15" w:type="dxa"/>
              <w:left w:w="108" w:type="dxa"/>
              <w:bottom w:w="0" w:type="dxa"/>
              <w:right w:w="108" w:type="dxa"/>
            </w:tcMar>
            <w:vAlign w:val="center"/>
          </w:tcPr>
          <w:p w:rsidR="00D77168" w:rsidRPr="00D52F45" w:rsidRDefault="00D77168" w:rsidP="00116040">
            <w:pPr>
              <w:rPr>
                <w:rFonts w:ascii="新細明體"/>
                <w:bCs/>
              </w:rPr>
            </w:pPr>
            <w:r w:rsidRPr="00D52F45">
              <w:rPr>
                <w:rFonts w:ascii="新細明體" w:hAnsi="新細明體" w:hint="eastAsia"/>
                <w:bCs/>
              </w:rPr>
              <w:t>國立臺灣圖書館參考特藏組</w:t>
            </w:r>
          </w:p>
          <w:p w:rsidR="00D77168" w:rsidRPr="00D52F45" w:rsidRDefault="00D77168" w:rsidP="00116040">
            <w:pPr>
              <w:rPr>
                <w:rFonts w:ascii="新細明體"/>
                <w:bCs/>
              </w:rPr>
            </w:pPr>
            <w:r w:rsidRPr="00D52F45">
              <w:rPr>
                <w:rFonts w:ascii="新細明體" w:hAnsi="新細明體" w:hint="eastAsia"/>
                <w:bCs/>
              </w:rPr>
              <w:t>陳世榮編輯</w:t>
            </w:r>
          </w:p>
        </w:tc>
      </w:tr>
      <w:tr w:rsidR="00D77168" w:rsidRPr="00E355AF" w:rsidTr="000D6EBE">
        <w:trPr>
          <w:trHeight w:val="784"/>
        </w:trPr>
        <w:tc>
          <w:tcPr>
            <w:tcW w:w="1194" w:type="dxa"/>
            <w:shd w:val="clear" w:color="auto" w:fill="FFFFFF"/>
            <w:tcMar>
              <w:top w:w="15" w:type="dxa"/>
              <w:left w:w="108" w:type="dxa"/>
              <w:bottom w:w="0" w:type="dxa"/>
              <w:right w:w="108" w:type="dxa"/>
            </w:tcMar>
            <w:vAlign w:val="center"/>
          </w:tcPr>
          <w:p w:rsidR="00D77168" w:rsidRPr="00E355AF" w:rsidRDefault="00D77168" w:rsidP="00116040">
            <w:pPr>
              <w:rPr>
                <w:rFonts w:ascii="新細明體"/>
              </w:rPr>
            </w:pPr>
            <w:r w:rsidRPr="00E355AF">
              <w:rPr>
                <w:rFonts w:ascii="新細明體" w:hAnsi="新細明體"/>
                <w:bCs/>
              </w:rPr>
              <w:t>1650-173</w:t>
            </w:r>
            <w:r w:rsidRPr="00E355AF">
              <w:rPr>
                <w:rFonts w:ascii="新細明體"/>
                <w:bCs/>
              </w:rPr>
              <w:t>0</w:t>
            </w:r>
          </w:p>
        </w:tc>
        <w:tc>
          <w:tcPr>
            <w:tcW w:w="5043" w:type="dxa"/>
            <w:gridSpan w:val="2"/>
            <w:shd w:val="clear" w:color="auto" w:fill="FFFFFF"/>
            <w:tcMar>
              <w:top w:w="15" w:type="dxa"/>
              <w:left w:w="108" w:type="dxa"/>
              <w:bottom w:w="0" w:type="dxa"/>
              <w:right w:w="108" w:type="dxa"/>
            </w:tcMar>
            <w:vAlign w:val="center"/>
          </w:tcPr>
          <w:p w:rsidR="00D77168" w:rsidRDefault="00D77168" w:rsidP="00116040">
            <w:pPr>
              <w:rPr>
                <w:rFonts w:ascii="新細明體"/>
                <w:bCs/>
              </w:rPr>
            </w:pPr>
            <w:r w:rsidRPr="00E355AF">
              <w:rPr>
                <w:rFonts w:ascii="新細明體" w:hAnsi="新細明體" w:hint="eastAsia"/>
                <w:bCs/>
              </w:rPr>
              <w:t>綜合座談</w:t>
            </w:r>
          </w:p>
          <w:p w:rsidR="00D77168" w:rsidRPr="00E355AF" w:rsidRDefault="00D77168" w:rsidP="00116040">
            <w:pPr>
              <w:rPr>
                <w:rFonts w:ascii="新細明體"/>
              </w:rPr>
            </w:pPr>
            <w:r w:rsidRPr="00E355AF">
              <w:rPr>
                <w:rFonts w:ascii="新細明體" w:hAnsi="新細明體" w:hint="eastAsia"/>
                <w:bCs/>
              </w:rPr>
              <w:t>【從臺灣記憶到世界記憶】</w:t>
            </w:r>
          </w:p>
        </w:tc>
        <w:tc>
          <w:tcPr>
            <w:tcW w:w="3969" w:type="dxa"/>
            <w:shd w:val="clear" w:color="auto" w:fill="FFFFFF"/>
            <w:tcMar>
              <w:top w:w="15" w:type="dxa"/>
              <w:left w:w="108" w:type="dxa"/>
              <w:bottom w:w="0" w:type="dxa"/>
              <w:right w:w="108" w:type="dxa"/>
            </w:tcMar>
            <w:vAlign w:val="center"/>
          </w:tcPr>
          <w:p w:rsidR="00D77168" w:rsidRPr="00E355AF" w:rsidRDefault="00D77168" w:rsidP="00116040">
            <w:pPr>
              <w:rPr>
                <w:rFonts w:ascii="新細明體"/>
                <w:bCs/>
              </w:rPr>
            </w:pPr>
            <w:r w:rsidRPr="00E355AF">
              <w:rPr>
                <w:rFonts w:ascii="新細明體" w:hAnsi="新細明體" w:hint="eastAsia"/>
                <w:bCs/>
              </w:rPr>
              <w:t>主持人</w:t>
            </w:r>
            <w:r w:rsidRPr="00E355AF">
              <w:rPr>
                <w:rFonts w:ascii="新細明體" w:hAnsi="新細明體"/>
                <w:bCs/>
              </w:rPr>
              <w:t>:</w:t>
            </w:r>
            <w:r w:rsidRPr="00E355AF">
              <w:rPr>
                <w:rFonts w:ascii="新細明體" w:hAnsi="新細明體" w:hint="eastAsia"/>
                <w:bCs/>
              </w:rPr>
              <w:t>中央研究院臧振華院士</w:t>
            </w:r>
          </w:p>
          <w:p w:rsidR="00D77168" w:rsidRPr="00E1364B" w:rsidRDefault="00D77168" w:rsidP="00116040">
            <w:pPr>
              <w:rPr>
                <w:rFonts w:ascii="新細明體"/>
                <w:color w:val="000000"/>
              </w:rPr>
            </w:pPr>
            <w:r w:rsidRPr="00E1364B">
              <w:rPr>
                <w:rFonts w:ascii="新細明體" w:hAnsi="新細明體" w:hint="eastAsia"/>
                <w:bCs/>
                <w:color w:val="000000"/>
              </w:rPr>
              <w:t>與談人</w:t>
            </w:r>
            <w:r w:rsidRPr="00E1364B">
              <w:rPr>
                <w:rFonts w:ascii="新細明體" w:hAnsi="新細明體"/>
                <w:bCs/>
                <w:color w:val="000000"/>
              </w:rPr>
              <w:t>:</w:t>
            </w:r>
            <w:r w:rsidRPr="00E1364B">
              <w:rPr>
                <w:rFonts w:ascii="新細明體" w:hAnsi="新細明體" w:hint="eastAsia"/>
                <w:bCs/>
                <w:color w:val="000000"/>
              </w:rPr>
              <w:t>文資局長官、國內外講者</w:t>
            </w:r>
          </w:p>
        </w:tc>
      </w:tr>
    </w:tbl>
    <w:p w:rsidR="00D77168" w:rsidRDefault="00D77168" w:rsidP="00116040">
      <w:pPr>
        <w:ind w:left="480"/>
      </w:pPr>
    </w:p>
    <w:p w:rsidR="00D77168" w:rsidRDefault="00D77168" w:rsidP="00116040">
      <w:pPr>
        <w:rPr>
          <w:rFonts w:ascii="華康雅宋體" w:eastAsia="華康雅宋體"/>
          <w:sz w:val="32"/>
        </w:rPr>
      </w:pPr>
    </w:p>
    <w:p w:rsidR="00D77168" w:rsidRDefault="00D77168">
      <w:pPr>
        <w:widowControl/>
        <w:rPr>
          <w:rFonts w:ascii="標楷體" w:eastAsia="標楷體" w:hAnsi="標楷體"/>
          <w:b/>
          <w:color w:val="0000FF"/>
          <w:sz w:val="28"/>
          <w:szCs w:val="28"/>
        </w:rPr>
      </w:pPr>
      <w:r>
        <w:rPr>
          <w:rFonts w:ascii="標楷體" w:eastAsia="標楷體" w:hAnsi="標楷體"/>
          <w:b/>
          <w:color w:val="0000FF"/>
          <w:sz w:val="28"/>
          <w:szCs w:val="28"/>
        </w:rPr>
        <w:br w:type="page"/>
      </w:r>
    </w:p>
    <w:p w:rsidR="00D77168" w:rsidRPr="004A5E98" w:rsidRDefault="00D77168" w:rsidP="00FE5604">
      <w:pPr>
        <w:ind w:firstLineChars="101" w:firstLine="283"/>
        <w:rPr>
          <w:rFonts w:ascii="標楷體" w:eastAsia="標楷體" w:hAnsi="標楷體"/>
          <w:b/>
          <w:color w:val="000000"/>
          <w:sz w:val="28"/>
          <w:szCs w:val="28"/>
        </w:rPr>
      </w:pPr>
      <w:r w:rsidRPr="004A5E98">
        <w:rPr>
          <w:rFonts w:ascii="標楷體" w:eastAsia="標楷體" w:hAnsi="標楷體" w:hint="eastAsia"/>
          <w:b/>
          <w:color w:val="000000"/>
          <w:sz w:val="28"/>
          <w:szCs w:val="28"/>
        </w:rPr>
        <w:t>伍、國外講者簡介</w:t>
      </w:r>
      <w:r w:rsidRPr="004A5E98">
        <w:rPr>
          <w:rFonts w:ascii="標楷體" w:eastAsia="標楷體" w:hAnsi="標楷體"/>
          <w:b/>
          <w:color w:val="000000"/>
          <w:sz w:val="28"/>
          <w:szCs w:val="28"/>
        </w:rPr>
        <w:t>:</w:t>
      </w:r>
    </w:p>
    <w:tbl>
      <w:tblPr>
        <w:tblW w:w="9366"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990"/>
      </w:tblGrid>
      <w:tr w:rsidR="00D77168" w:rsidRPr="00592DA2" w:rsidTr="000469B7">
        <w:trPr>
          <w:trHeight w:val="2318"/>
        </w:trPr>
        <w:tc>
          <w:tcPr>
            <w:tcW w:w="2348" w:type="dxa"/>
            <w:vAlign w:val="center"/>
          </w:tcPr>
          <w:p w:rsidR="00D77168" w:rsidRPr="00592DA2" w:rsidRDefault="00D77168" w:rsidP="000469B7">
            <w:pPr>
              <w:spacing w:before="120" w:after="120"/>
              <w:jc w:val="center"/>
              <w:rPr>
                <w:sz w:val="22"/>
              </w:rPr>
            </w:pPr>
            <w:r w:rsidRPr="003E3584">
              <w:rPr>
                <w:rFonts w:ascii="Arial" w:hAnsi="Arial" w:cs="Arial"/>
                <w:noProof/>
                <w:color w:val="0000FF"/>
                <w:sz w:val="27"/>
                <w:szCs w:val="27"/>
              </w:rPr>
              <w:pict>
                <v:shape id="圖片 14" o:spid="_x0000_i1026" type="#_x0000_t75" alt="ART_2612-p" style="width:95.25pt;height:2in;visibility:visible">
                  <v:imagedata r:id="rId8" o:title=""/>
                </v:shape>
              </w:pict>
            </w:r>
            <w:r w:rsidRPr="003E3584">
              <w:rPr>
                <w:rFonts w:ascii="Arial" w:hAnsi="Arial" w:cs="Arial"/>
                <w:noProof/>
                <w:vanish/>
                <w:color w:val="0000FF"/>
                <w:sz w:val="27"/>
                <w:szCs w:val="27"/>
              </w:rPr>
              <w:pict>
                <v:shape id="圖片 13" o:spid="_x0000_i1027" type="#_x0000_t75" alt="ANd9GcSKfm5uUCVN4YNCVFddTFIaCcxRC2fbQipHLa_E9koFn1CcQuIQ" style="width:2in;height:190.5pt;visibility:visible">
                  <v:imagedata r:id="rId9" o:title=""/>
                </v:shape>
              </w:pict>
            </w:r>
          </w:p>
        </w:tc>
        <w:tc>
          <w:tcPr>
            <w:tcW w:w="7018" w:type="dxa"/>
            <w:tcBorders>
              <w:top w:val="nil"/>
              <w:bottom w:val="nil"/>
              <w:right w:val="nil"/>
            </w:tcBorders>
          </w:tcPr>
          <w:p w:rsidR="00D77168" w:rsidRPr="00592DA2" w:rsidRDefault="00D77168" w:rsidP="00591B79">
            <w:pPr>
              <w:ind w:rightChars="-815" w:right="-1956"/>
              <w:rPr>
                <w:rFonts w:ascii="Georgia" w:hAnsi="Georgia"/>
                <w:b/>
                <w:sz w:val="22"/>
              </w:rPr>
            </w:pPr>
            <w:r w:rsidRPr="00592DA2">
              <w:rPr>
                <w:rFonts w:ascii="Arial" w:hAnsi="Arial" w:cs="Arial"/>
                <w:b/>
                <w:sz w:val="28"/>
              </w:rPr>
              <w:t>Dr. Roslyn Russell</w:t>
            </w:r>
          </w:p>
          <w:p w:rsidR="00D77168" w:rsidRPr="00592DA2" w:rsidRDefault="00D77168" w:rsidP="00591B79">
            <w:r w:rsidRPr="00592DA2">
              <w:rPr>
                <w:rFonts w:hint="eastAsia"/>
              </w:rPr>
              <w:t>現任：澳洲世界記憶計畫國家委員會主席</w:t>
            </w:r>
          </w:p>
          <w:p w:rsidR="00D77168" w:rsidRPr="00592DA2" w:rsidRDefault="00D77168" w:rsidP="00591B79">
            <w:r w:rsidRPr="00592DA2">
              <w:rPr>
                <w:rFonts w:hint="eastAsia"/>
              </w:rPr>
              <w:t>經歷：</w:t>
            </w:r>
          </w:p>
          <w:p w:rsidR="00D77168" w:rsidRPr="00592DA2" w:rsidRDefault="00D77168" w:rsidP="00591B79">
            <w:r w:rsidRPr="00592DA2">
              <w:rPr>
                <w:rFonts w:hint="eastAsia"/>
              </w:rPr>
              <w:t>世界記憶國際諮詢委員會</w:t>
            </w:r>
            <w:r w:rsidRPr="00592DA2">
              <w:t>IAC</w:t>
            </w:r>
            <w:r w:rsidRPr="00592DA2">
              <w:rPr>
                <w:rFonts w:hint="eastAsia"/>
              </w:rPr>
              <w:t>委員會主席</w:t>
            </w:r>
          </w:p>
          <w:p w:rsidR="00D77168" w:rsidRPr="00592DA2" w:rsidRDefault="00D77168" w:rsidP="00591B79">
            <w:r w:rsidRPr="00592DA2">
              <w:t>the Memory of the World Program International Advisory Committee (IAC) member(2009/2010</w:t>
            </w:r>
            <w:r w:rsidRPr="00592DA2">
              <w:rPr>
                <w:rFonts w:hint="eastAsia"/>
              </w:rPr>
              <w:t>、</w:t>
            </w:r>
            <w:r w:rsidRPr="00592DA2">
              <w:t>2011/2012)</w:t>
            </w:r>
          </w:p>
          <w:p w:rsidR="00D77168" w:rsidRPr="00592DA2" w:rsidRDefault="00D77168" w:rsidP="00591B79">
            <w:r w:rsidRPr="00592DA2">
              <w:rPr>
                <w:rFonts w:hint="eastAsia"/>
              </w:rPr>
              <w:t>世界記憶國際諮詢委員會</w:t>
            </w:r>
            <w:r w:rsidRPr="00592DA2">
              <w:t>IAC</w:t>
            </w:r>
            <w:r w:rsidRPr="00592DA2">
              <w:rPr>
                <w:rFonts w:hint="eastAsia"/>
              </w:rPr>
              <w:t>委員</w:t>
            </w:r>
            <w:r w:rsidRPr="00592DA2">
              <w:t>(2005-2012)</w:t>
            </w:r>
          </w:p>
          <w:p w:rsidR="00D77168" w:rsidRPr="00592DA2" w:rsidRDefault="00D77168" w:rsidP="005B6A2B">
            <w:r w:rsidRPr="00592DA2">
              <w:rPr>
                <w:rFonts w:hint="eastAsia"/>
              </w:rPr>
              <w:t>澳洲博物館雜誌主編</w:t>
            </w:r>
          </w:p>
          <w:p w:rsidR="00D77168" w:rsidRPr="00592DA2" w:rsidRDefault="00D77168" w:rsidP="005B6A2B"/>
        </w:tc>
      </w:tr>
      <w:tr w:rsidR="00D77168" w:rsidRPr="00592DA2" w:rsidTr="000469B7">
        <w:trPr>
          <w:trHeight w:val="2318"/>
        </w:trPr>
        <w:tc>
          <w:tcPr>
            <w:tcW w:w="2348" w:type="dxa"/>
            <w:vAlign w:val="center"/>
          </w:tcPr>
          <w:p w:rsidR="00D77168" w:rsidRPr="00592DA2" w:rsidRDefault="00D77168" w:rsidP="000469B7">
            <w:pPr>
              <w:spacing w:before="120" w:after="120"/>
              <w:jc w:val="center"/>
            </w:pPr>
            <w:r w:rsidRPr="004D6905">
              <w:rPr>
                <w:noProof/>
              </w:rPr>
              <w:pict>
                <v:shape id="圖片 9" o:spid="_x0000_i1028" type="#_x0000_t75" style="width:108pt;height:115.5pt;visibility:visible">
                  <v:imagedata r:id="rId10" o:title="" croptop="12607f"/>
                </v:shape>
              </w:pict>
            </w:r>
          </w:p>
        </w:tc>
        <w:tc>
          <w:tcPr>
            <w:tcW w:w="7018" w:type="dxa"/>
            <w:tcBorders>
              <w:top w:val="nil"/>
              <w:bottom w:val="nil"/>
              <w:right w:val="nil"/>
            </w:tcBorders>
          </w:tcPr>
          <w:p w:rsidR="00D77168" w:rsidRPr="00592DA2" w:rsidRDefault="00D77168" w:rsidP="00591B79">
            <w:pPr>
              <w:rPr>
                <w:sz w:val="28"/>
              </w:rPr>
            </w:pPr>
            <w:r w:rsidRPr="00592DA2">
              <w:rPr>
                <w:rFonts w:ascii="Arial" w:hAnsi="Arial" w:cs="Arial"/>
                <w:b/>
                <w:bCs/>
                <w:sz w:val="28"/>
                <w:lang w:val="es-ES"/>
              </w:rPr>
              <w:t>Dato' Habibah ZON YAHAYA</w:t>
            </w:r>
          </w:p>
          <w:p w:rsidR="00D77168" w:rsidRPr="00592DA2" w:rsidRDefault="00D77168" w:rsidP="00591B79">
            <w:r w:rsidRPr="00592DA2">
              <w:rPr>
                <w:rFonts w:hint="eastAsia"/>
              </w:rPr>
              <w:t>現任：馬來西亞世界記憶計畫國家委員會顧問</w:t>
            </w:r>
          </w:p>
          <w:p w:rsidR="00D77168" w:rsidRPr="00592DA2" w:rsidRDefault="00D77168" w:rsidP="00591B79">
            <w:r w:rsidRPr="00592DA2">
              <w:rPr>
                <w:rFonts w:hint="eastAsia"/>
              </w:rPr>
              <w:t>經歷：</w:t>
            </w:r>
          </w:p>
          <w:p w:rsidR="00D77168" w:rsidRPr="00592DA2" w:rsidRDefault="00D77168" w:rsidP="00591B79">
            <w:r w:rsidRPr="00592DA2">
              <w:rPr>
                <w:rFonts w:hint="eastAsia"/>
              </w:rPr>
              <w:t>世界記憶國際諮詢委員會</w:t>
            </w:r>
            <w:r w:rsidRPr="00592DA2">
              <w:t>IAC</w:t>
            </w:r>
            <w:r w:rsidRPr="00592DA2">
              <w:rPr>
                <w:rFonts w:hint="eastAsia"/>
              </w:rPr>
              <w:t>委員</w:t>
            </w:r>
            <w:r w:rsidRPr="00592DA2">
              <w:t>the Memory of the World Program International Advisory Committee member(1997/1998</w:t>
            </w:r>
            <w:r w:rsidRPr="00592DA2">
              <w:rPr>
                <w:rFonts w:hint="eastAsia"/>
              </w:rPr>
              <w:t>、</w:t>
            </w:r>
            <w:r w:rsidRPr="00592DA2">
              <w:t>1999/2000)</w:t>
            </w:r>
          </w:p>
          <w:p w:rsidR="00D77168" w:rsidRPr="00592DA2" w:rsidRDefault="00D77168" w:rsidP="00591B79">
            <w:r w:rsidRPr="00592DA2">
              <w:rPr>
                <w:rFonts w:hint="eastAsia"/>
              </w:rPr>
              <w:t>世界記憶亞太區委員會主席</w:t>
            </w:r>
          </w:p>
          <w:p w:rsidR="00D77168" w:rsidRPr="00592DA2" w:rsidRDefault="00D77168" w:rsidP="00591B79">
            <w:r w:rsidRPr="00592DA2">
              <w:rPr>
                <w:rFonts w:hint="eastAsia"/>
              </w:rPr>
              <w:t>馬來西亞世界記憶計畫國家委員會主席</w:t>
            </w:r>
          </w:p>
          <w:p w:rsidR="00D77168" w:rsidRPr="00592DA2" w:rsidRDefault="00D77168" w:rsidP="003053D3">
            <w:r w:rsidRPr="00592DA2">
              <w:rPr>
                <w:rFonts w:hint="eastAsia"/>
              </w:rPr>
              <w:t>馬來西亞國家檔案局總長</w:t>
            </w:r>
            <w:r w:rsidRPr="00592DA2">
              <w:t>(</w:t>
            </w:r>
            <w:r w:rsidRPr="00592DA2">
              <w:rPr>
                <w:rFonts w:hint="eastAsia"/>
              </w:rPr>
              <w:t>任內領導馬來西亞國家檔案局</w:t>
            </w:r>
            <w:r w:rsidRPr="00592DA2">
              <w:t>2009</w:t>
            </w:r>
            <w:r w:rsidRPr="00592DA2">
              <w:rPr>
                <w:rFonts w:hint="eastAsia"/>
              </w:rPr>
              <w:t>年榮獲</w:t>
            </w:r>
            <w:r w:rsidRPr="00592DA2">
              <w:t xml:space="preserve">UNESCO Jikji Memory of the World Prize </w:t>
            </w:r>
            <w:r w:rsidRPr="00592DA2">
              <w:rPr>
                <w:rFonts w:hint="eastAsia"/>
              </w:rPr>
              <w:t>世界記憶獎</w:t>
            </w:r>
            <w:r w:rsidRPr="00592DA2">
              <w:t>)</w:t>
            </w:r>
          </w:p>
        </w:tc>
      </w:tr>
      <w:tr w:rsidR="00D77168" w:rsidRPr="00592DA2" w:rsidTr="000469B7">
        <w:trPr>
          <w:trHeight w:val="2318"/>
        </w:trPr>
        <w:tc>
          <w:tcPr>
            <w:tcW w:w="2348" w:type="dxa"/>
            <w:vAlign w:val="center"/>
          </w:tcPr>
          <w:p w:rsidR="00D77168" w:rsidRPr="00592DA2" w:rsidRDefault="00D77168" w:rsidP="000469B7">
            <w:pPr>
              <w:spacing w:before="120" w:after="120"/>
              <w:jc w:val="center"/>
            </w:pPr>
            <w:r w:rsidRPr="004D6905">
              <w:rPr>
                <w:noProof/>
              </w:rPr>
              <w:pict>
                <v:shape id="圖片 5" o:spid="_x0000_i1029" type="#_x0000_t75" style="width:87pt;height:126.75pt;visibility:visible">
                  <v:imagedata r:id="rId11" o:title=""/>
                </v:shape>
              </w:pict>
            </w:r>
          </w:p>
        </w:tc>
        <w:tc>
          <w:tcPr>
            <w:tcW w:w="7018" w:type="dxa"/>
            <w:tcBorders>
              <w:top w:val="nil"/>
              <w:bottom w:val="nil"/>
              <w:right w:val="nil"/>
            </w:tcBorders>
          </w:tcPr>
          <w:p w:rsidR="00D77168" w:rsidRPr="003053D3" w:rsidRDefault="00D77168" w:rsidP="00591B79">
            <w:pPr>
              <w:pStyle w:val="ListParagraph"/>
              <w:adjustRightInd w:val="0"/>
              <w:snapToGrid w:val="0"/>
              <w:spacing w:before="60" w:after="60" w:line="480" w:lineRule="exact"/>
              <w:ind w:left="0" w:rightChars="50" w:right="120"/>
              <w:contextualSpacing w:val="0"/>
              <w:rPr>
                <w:rFonts w:ascii="華康楷書體W5" w:eastAsia="華康楷書體W5" w:hAnsi="標楷體"/>
                <w:b/>
                <w:color w:val="000000"/>
                <w:sz w:val="28"/>
                <w:szCs w:val="26"/>
              </w:rPr>
            </w:pPr>
            <w:r w:rsidRPr="003053D3">
              <w:rPr>
                <w:rFonts w:ascii="華康楷書體W5" w:eastAsia="華康楷書體W5" w:hAnsi="標楷體" w:hint="eastAsia"/>
                <w:b/>
                <w:color w:val="000000"/>
                <w:sz w:val="28"/>
                <w:szCs w:val="26"/>
              </w:rPr>
              <w:t>楊開荊</w:t>
            </w:r>
          </w:p>
          <w:p w:rsidR="00D77168" w:rsidRDefault="00D77168" w:rsidP="00591B79">
            <w:pPr>
              <w:pStyle w:val="ListParagraph"/>
              <w:adjustRightInd w:val="0"/>
              <w:snapToGrid w:val="0"/>
              <w:spacing w:before="60" w:after="60" w:line="480" w:lineRule="exact"/>
              <w:ind w:left="0" w:rightChars="50" w:right="120"/>
              <w:contextualSpacing w:val="0"/>
              <w:rPr>
                <w:rFonts w:ascii="Arial" w:hAnsi="Arial" w:cs="Arial"/>
                <w:color w:val="222222"/>
                <w:sz w:val="21"/>
                <w:szCs w:val="21"/>
                <w:shd w:val="clear" w:color="auto" w:fill="FFFFFF"/>
              </w:rPr>
            </w:pPr>
            <w:r w:rsidRPr="005662D2">
              <w:rPr>
                <w:rFonts w:hint="eastAsia"/>
              </w:rPr>
              <w:t>現任：</w:t>
            </w:r>
            <w:r>
              <w:rPr>
                <w:rFonts w:hint="eastAsia"/>
              </w:rPr>
              <w:t>澳門基金會</w:t>
            </w:r>
            <w:r w:rsidRPr="00801284">
              <w:rPr>
                <w:rFonts w:hint="eastAsia"/>
              </w:rPr>
              <w:t>首席顧問高級技術員</w:t>
            </w:r>
          </w:p>
          <w:p w:rsidR="00D77168" w:rsidRPr="00592DA2" w:rsidRDefault="00D77168" w:rsidP="005B6A2B">
            <w:r w:rsidRPr="00592DA2">
              <w:rPr>
                <w:rFonts w:hint="eastAsia"/>
              </w:rPr>
              <w:t>澳門文獻信息學會理事長</w:t>
            </w:r>
          </w:p>
          <w:p w:rsidR="00D77168" w:rsidRPr="00592DA2" w:rsidRDefault="00D77168" w:rsidP="00591B79">
            <w:r w:rsidRPr="00592DA2">
              <w:rPr>
                <w:rFonts w:hint="eastAsia"/>
              </w:rPr>
              <w:t>經</w:t>
            </w:r>
            <w:r w:rsidRPr="00592DA2">
              <w:rPr>
                <w:rFonts w:ascii="新細明體" w:hAnsi="新細明體" w:hint="eastAsia"/>
              </w:rPr>
              <w:t>歷：</w:t>
            </w:r>
            <w:r w:rsidRPr="00592DA2">
              <w:rPr>
                <w:rFonts w:hint="eastAsia"/>
              </w:rPr>
              <w:t>澳門社會科學學會副會長</w:t>
            </w:r>
          </w:p>
          <w:p w:rsidR="00D77168" w:rsidRPr="00592DA2" w:rsidRDefault="00D77168" w:rsidP="00591B79">
            <w:r w:rsidRPr="00592DA2">
              <w:rPr>
                <w:rFonts w:hint="eastAsia"/>
              </w:rPr>
              <w:t>藝術與傳播學院客座教授</w:t>
            </w:r>
          </w:p>
          <w:p w:rsidR="00D77168" w:rsidRPr="00592DA2" w:rsidRDefault="00D77168" w:rsidP="00A67B1C">
            <w:pPr>
              <w:rPr>
                <w:rFonts w:ascii="Georgia" w:hAnsi="Georgia"/>
                <w:b/>
                <w:sz w:val="22"/>
              </w:rPr>
            </w:pPr>
            <w:r w:rsidRPr="00592DA2">
              <w:rPr>
                <w:rFonts w:hint="eastAsia"/>
              </w:rPr>
              <w:t>澳門天主教文獻登錄亞太區世界記憶主要推動者</w:t>
            </w:r>
          </w:p>
        </w:tc>
      </w:tr>
      <w:tr w:rsidR="00D77168" w:rsidRPr="00592DA2" w:rsidTr="000469B7">
        <w:trPr>
          <w:trHeight w:val="2318"/>
        </w:trPr>
        <w:tc>
          <w:tcPr>
            <w:tcW w:w="2348" w:type="dxa"/>
            <w:vAlign w:val="center"/>
          </w:tcPr>
          <w:p w:rsidR="00D77168" w:rsidRPr="00592DA2" w:rsidRDefault="00D77168" w:rsidP="000469B7">
            <w:pPr>
              <w:spacing w:before="120" w:after="120"/>
              <w:jc w:val="center"/>
            </w:pPr>
            <w:r w:rsidRPr="004D6905">
              <w:rPr>
                <w:noProof/>
              </w:rPr>
              <w:pict>
                <v:shape id="圖片 16" o:spid="_x0000_i1030" type="#_x0000_t75" style="width:87pt;height:113.25pt;visibility:visible">
                  <v:imagedata r:id="rId12" o:title="" croptop="10373f" cropright="6226f"/>
                </v:shape>
              </w:pict>
            </w:r>
          </w:p>
        </w:tc>
        <w:tc>
          <w:tcPr>
            <w:tcW w:w="7018" w:type="dxa"/>
            <w:tcBorders>
              <w:top w:val="nil"/>
              <w:bottom w:val="nil"/>
              <w:right w:val="nil"/>
            </w:tcBorders>
          </w:tcPr>
          <w:p w:rsidR="00D77168" w:rsidRPr="003053D3" w:rsidRDefault="00D77168" w:rsidP="00591B79">
            <w:pPr>
              <w:rPr>
                <w:rFonts w:ascii="細明體" w:eastAsia="細明體" w:hAnsi="細明體" w:cs="細明體"/>
                <w:b/>
                <w:color w:val="000000"/>
                <w:sz w:val="28"/>
                <w:szCs w:val="26"/>
              </w:rPr>
            </w:pPr>
            <w:r w:rsidRPr="00592DA2">
              <w:rPr>
                <w:rFonts w:ascii="華康楷書體W5" w:eastAsia="華康楷書體W5" w:hAnsi="標楷體" w:hint="eastAsia"/>
                <w:b/>
                <w:color w:val="000000"/>
                <w:sz w:val="28"/>
                <w:szCs w:val="26"/>
              </w:rPr>
              <w:t>安蘇龍生</w:t>
            </w:r>
          </w:p>
          <w:p w:rsidR="00D77168" w:rsidRPr="00592DA2" w:rsidRDefault="00D77168" w:rsidP="00591B79">
            <w:r w:rsidRPr="00592DA2">
              <w:rPr>
                <w:rFonts w:hint="eastAsia"/>
              </w:rPr>
              <w:t>現</w:t>
            </w:r>
            <w:r w:rsidRPr="00592DA2">
              <w:rPr>
                <w:rFonts w:ascii="新細明體" w:hAnsi="新細明體" w:hint="eastAsia"/>
              </w:rPr>
              <w:t>任：</w:t>
            </w:r>
            <w:r w:rsidRPr="00592DA2">
              <w:rPr>
                <w:rFonts w:hint="eastAsia"/>
              </w:rPr>
              <w:t>日本福岡縣田川市石炭歷史博物館館長</w:t>
            </w:r>
          </w:p>
          <w:p w:rsidR="00D77168" w:rsidRPr="00592DA2" w:rsidRDefault="00D77168" w:rsidP="00591B79">
            <w:pPr>
              <w:rPr>
                <w:rFonts w:ascii="新細明體"/>
              </w:rPr>
            </w:pPr>
            <w:r w:rsidRPr="00592DA2">
              <w:rPr>
                <w:rFonts w:hint="eastAsia"/>
              </w:rPr>
              <w:t>經</w:t>
            </w:r>
            <w:r w:rsidRPr="00592DA2">
              <w:rPr>
                <w:rFonts w:ascii="新細明體" w:hAnsi="新細明體" w:hint="eastAsia"/>
              </w:rPr>
              <w:t>歷：</w:t>
            </w:r>
          </w:p>
          <w:p w:rsidR="00D77168" w:rsidRPr="00592DA2" w:rsidRDefault="00D77168" w:rsidP="00591B79">
            <w:r w:rsidRPr="00592DA2">
              <w:rPr>
                <w:rFonts w:hint="eastAsia"/>
              </w:rPr>
              <w:t>福岡縣人權啓發情報中心運營協議會委員長</w:t>
            </w:r>
            <w:r w:rsidRPr="00592DA2">
              <w:t>(2002</w:t>
            </w:r>
            <w:r w:rsidRPr="00592DA2">
              <w:rPr>
                <w:rFonts w:hint="eastAsia"/>
              </w:rPr>
              <w:t>年</w:t>
            </w:r>
            <w:r w:rsidRPr="00592DA2">
              <w:t>)</w:t>
            </w:r>
          </w:p>
          <w:p w:rsidR="00D77168" w:rsidRPr="00592DA2" w:rsidRDefault="00D77168" w:rsidP="00591B79">
            <w:r w:rsidRPr="00592DA2">
              <w:rPr>
                <w:rFonts w:hint="eastAsia"/>
              </w:rPr>
              <w:t>社團法人福岡縣人權研究所副理事長</w:t>
            </w:r>
            <w:r w:rsidRPr="00592DA2">
              <w:t>(2002</w:t>
            </w:r>
            <w:r w:rsidRPr="00592DA2">
              <w:rPr>
                <w:rFonts w:hint="eastAsia"/>
              </w:rPr>
              <w:t>年</w:t>
            </w:r>
            <w:r w:rsidRPr="00592DA2">
              <w:t>)</w:t>
            </w:r>
          </w:p>
          <w:p w:rsidR="00D77168" w:rsidRPr="00592DA2" w:rsidRDefault="00D77168" w:rsidP="00591B79">
            <w:pPr>
              <w:rPr>
                <w:rFonts w:ascii="Georgia" w:hAnsi="Georgia"/>
                <w:b/>
                <w:sz w:val="22"/>
              </w:rPr>
            </w:pPr>
            <w:r w:rsidRPr="00592DA2">
              <w:rPr>
                <w:rFonts w:ascii="新細明體" w:hAnsi="新細明體" w:hint="eastAsia"/>
              </w:rPr>
              <w:t>第１０回福岡県文化賞（團體　田川郷土研究会）</w:t>
            </w:r>
          </w:p>
        </w:tc>
      </w:tr>
    </w:tbl>
    <w:p w:rsidR="00D77168" w:rsidRDefault="00D77168" w:rsidP="002C303B"/>
    <w:p w:rsidR="00D77168" w:rsidRPr="00886DBE" w:rsidRDefault="00D77168" w:rsidP="00BA254A">
      <w:pPr>
        <w:ind w:leftChars="118" w:left="283"/>
        <w:rPr>
          <w:rFonts w:ascii="標楷體" w:eastAsia="標楷體" w:hAnsi="標楷體"/>
          <w:b/>
          <w:color w:val="0000FF"/>
          <w:sz w:val="28"/>
          <w:szCs w:val="28"/>
        </w:rPr>
      </w:pPr>
      <w:r>
        <w:rPr>
          <w:noProof/>
        </w:rPr>
        <w:pict>
          <v:shape id="圖片 2" o:spid="_x0000_s1026" type="#_x0000_t75" alt="國家圖書館的電子地圖" style="position:absolute;left:0;text-align:left;margin-left:228.35pt;margin-top:10.6pt;width:289.4pt;height:279pt;z-index:251658240;visibility:visible">
            <v:imagedata r:id="rId13" o:title=""/>
            <w10:wrap type="square"/>
          </v:shape>
        </w:pict>
      </w:r>
      <w:r w:rsidRPr="000D6EBE">
        <w:rPr>
          <w:rFonts w:ascii="標楷體" w:eastAsia="標楷體" w:hAnsi="標楷體" w:hint="eastAsia"/>
          <w:b/>
          <w:sz w:val="28"/>
          <w:szCs w:val="28"/>
        </w:rPr>
        <w:t>陸、交通方式：</w:t>
      </w:r>
    </w:p>
    <w:p w:rsidR="00D77168" w:rsidRDefault="00D77168" w:rsidP="002C303B"/>
    <w:p w:rsidR="00D77168" w:rsidRDefault="00D77168" w:rsidP="00BA254A">
      <w:pPr>
        <w:ind w:leftChars="118" w:left="283"/>
      </w:pPr>
      <w:r>
        <w:rPr>
          <w:rFonts w:hint="eastAsia"/>
        </w:rPr>
        <w:t>國家圖書館地</w:t>
      </w:r>
      <w:r w:rsidRPr="00886DBE">
        <w:rPr>
          <w:rFonts w:ascii="新細明體" w:hAnsi="新細明體" w:hint="eastAsia"/>
        </w:rPr>
        <w:t>址</w:t>
      </w:r>
      <w:r>
        <w:rPr>
          <w:rFonts w:ascii="新細明體" w:hAnsi="新細明體" w:hint="eastAsia"/>
        </w:rPr>
        <w:t>：</w:t>
      </w:r>
      <w:r w:rsidRPr="005B6A2B">
        <w:rPr>
          <w:rFonts w:hint="eastAsia"/>
        </w:rPr>
        <w:t>臺北市中山南路</w:t>
      </w:r>
      <w:r w:rsidRPr="005B6A2B">
        <w:t>20</w:t>
      </w:r>
      <w:r w:rsidRPr="005B6A2B">
        <w:rPr>
          <w:rFonts w:hint="eastAsia"/>
        </w:rPr>
        <w:t>號</w:t>
      </w:r>
    </w:p>
    <w:p w:rsidR="00D77168" w:rsidRDefault="00D77168" w:rsidP="00BA254A">
      <w:pPr>
        <w:widowControl/>
        <w:shd w:val="clear" w:color="auto" w:fill="FFFFFF"/>
        <w:spacing w:line="326" w:lineRule="atLeast"/>
        <w:ind w:leftChars="118" w:left="283"/>
        <w:rPr>
          <w:rFonts w:ascii="Arial" w:hAnsi="Arial" w:cs="Arial"/>
          <w:b/>
          <w:bCs/>
          <w:color w:val="333333"/>
          <w:kern w:val="0"/>
          <w:sz w:val="20"/>
          <w:szCs w:val="20"/>
          <w:bdr w:val="none" w:sz="0" w:space="0" w:color="auto" w:frame="1"/>
        </w:rPr>
      </w:pPr>
    </w:p>
    <w:p w:rsidR="00D77168" w:rsidRPr="00886DBE" w:rsidRDefault="00D77168" w:rsidP="00BA254A">
      <w:pPr>
        <w:widowControl/>
        <w:shd w:val="clear" w:color="auto" w:fill="FFFFFF"/>
        <w:spacing w:line="326" w:lineRule="atLeast"/>
        <w:ind w:leftChars="118" w:left="283"/>
        <w:rPr>
          <w:rFonts w:ascii="Arial" w:hAnsi="Arial" w:cs="Arial"/>
          <w:b/>
          <w:bCs/>
          <w:color w:val="333333"/>
          <w:kern w:val="0"/>
          <w:szCs w:val="24"/>
          <w:bdr w:val="none" w:sz="0" w:space="0" w:color="auto" w:frame="1"/>
        </w:rPr>
      </w:pPr>
      <w:r w:rsidRPr="00886DBE">
        <w:rPr>
          <w:rFonts w:ascii="Arial" w:hAnsi="Arial" w:cs="Arial" w:hint="eastAsia"/>
          <w:b/>
          <w:bCs/>
          <w:color w:val="333333"/>
          <w:kern w:val="0"/>
          <w:szCs w:val="24"/>
          <w:bdr w:val="none" w:sz="0" w:space="0" w:color="auto" w:frame="1"/>
        </w:rPr>
        <w:t>請多多搭乘大眾交通工具</w:t>
      </w:r>
      <w:r w:rsidRPr="00886DBE">
        <w:rPr>
          <w:rFonts w:ascii="新細明體" w:hAnsi="新細明體" w:cs="Arial" w:hint="eastAsia"/>
          <w:b/>
          <w:bCs/>
          <w:color w:val="333333"/>
          <w:kern w:val="0"/>
          <w:szCs w:val="24"/>
          <w:bdr w:val="none" w:sz="0" w:space="0" w:color="auto" w:frame="1"/>
        </w:rPr>
        <w:t>，</w:t>
      </w:r>
      <w:r w:rsidRPr="00886DBE">
        <w:rPr>
          <w:rFonts w:ascii="Arial" w:hAnsi="Arial" w:cs="Arial" w:hint="eastAsia"/>
          <w:b/>
          <w:bCs/>
          <w:color w:val="333333"/>
          <w:kern w:val="0"/>
          <w:szCs w:val="24"/>
          <w:bdr w:val="none" w:sz="0" w:space="0" w:color="auto" w:frame="1"/>
        </w:rPr>
        <w:t>國家圖書館正門前方</w:t>
      </w:r>
      <w:r w:rsidRPr="00886DBE">
        <w:rPr>
          <w:rFonts w:ascii="Arial" w:hAnsi="Arial" w:cs="Arial"/>
          <w:b/>
          <w:bCs/>
          <w:color w:val="333333"/>
          <w:kern w:val="0"/>
          <w:szCs w:val="24"/>
          <w:bdr w:val="none" w:sz="0" w:space="0" w:color="auto" w:frame="1"/>
        </w:rPr>
        <w:t>(</w:t>
      </w:r>
      <w:r w:rsidRPr="00886DBE">
        <w:rPr>
          <w:rFonts w:ascii="Arial" w:hAnsi="Arial" w:cs="Arial" w:hint="eastAsia"/>
          <w:b/>
          <w:bCs/>
          <w:color w:val="333333"/>
          <w:kern w:val="0"/>
          <w:szCs w:val="24"/>
          <w:bdr w:val="none" w:sz="0" w:space="0" w:color="auto" w:frame="1"/>
        </w:rPr>
        <w:t>中山南路</w:t>
      </w:r>
      <w:r w:rsidRPr="00886DBE">
        <w:rPr>
          <w:rFonts w:ascii="Arial" w:hAnsi="Arial" w:cs="Arial"/>
          <w:b/>
          <w:bCs/>
          <w:color w:val="333333"/>
          <w:kern w:val="0"/>
          <w:szCs w:val="24"/>
          <w:bdr w:val="none" w:sz="0" w:space="0" w:color="auto" w:frame="1"/>
        </w:rPr>
        <w:t>)</w:t>
      </w:r>
      <w:r w:rsidRPr="00886DBE">
        <w:rPr>
          <w:rFonts w:ascii="Arial" w:hAnsi="Arial" w:cs="Arial" w:hint="eastAsia"/>
          <w:b/>
          <w:bCs/>
          <w:color w:val="333333"/>
          <w:kern w:val="0"/>
          <w:szCs w:val="24"/>
          <w:bdr w:val="none" w:sz="0" w:space="0" w:color="auto" w:frame="1"/>
        </w:rPr>
        <w:t>設有</w:t>
      </w:r>
      <w:r w:rsidRPr="00886DBE">
        <w:rPr>
          <w:rFonts w:ascii="Arial" w:hAnsi="Arial" w:cs="Arial"/>
          <w:b/>
          <w:bCs/>
          <w:color w:val="333333"/>
          <w:kern w:val="0"/>
          <w:szCs w:val="24"/>
          <w:bdr w:val="none" w:sz="0" w:space="0" w:color="auto" w:frame="1"/>
        </w:rPr>
        <w:t>U-bike</w:t>
      </w:r>
      <w:r w:rsidRPr="00886DBE">
        <w:rPr>
          <w:rFonts w:ascii="Arial" w:hAnsi="Arial" w:cs="Arial" w:hint="eastAsia"/>
          <w:b/>
          <w:bCs/>
          <w:color w:val="333333"/>
          <w:kern w:val="0"/>
          <w:szCs w:val="24"/>
          <w:bdr w:val="none" w:sz="0" w:space="0" w:color="auto" w:frame="1"/>
        </w:rPr>
        <w:t>公共腳踏車</w:t>
      </w:r>
    </w:p>
    <w:p w:rsidR="00D77168" w:rsidRPr="00886DBE" w:rsidRDefault="00D77168" w:rsidP="00BA254A">
      <w:pPr>
        <w:widowControl/>
        <w:shd w:val="clear" w:color="auto" w:fill="FFFFFF"/>
        <w:spacing w:line="326" w:lineRule="atLeast"/>
        <w:ind w:leftChars="118" w:left="283"/>
        <w:rPr>
          <w:rFonts w:ascii="Arial" w:hAnsi="Arial" w:cs="Arial"/>
          <w:color w:val="333333"/>
          <w:kern w:val="0"/>
          <w:szCs w:val="24"/>
        </w:rPr>
      </w:pPr>
      <w:r w:rsidRPr="00886DBE">
        <w:rPr>
          <w:rFonts w:ascii="Arial" w:hAnsi="Arial" w:cs="Arial" w:hint="eastAsia"/>
          <w:b/>
          <w:bCs/>
          <w:color w:val="333333"/>
          <w:kern w:val="0"/>
          <w:szCs w:val="24"/>
          <w:bdr w:val="none" w:sz="0" w:space="0" w:color="auto" w:frame="1"/>
        </w:rPr>
        <w:t>捷運：</w:t>
      </w:r>
      <w:r w:rsidRPr="00886DBE">
        <w:rPr>
          <w:rFonts w:ascii="Arial" w:hAnsi="Arial" w:cs="Arial" w:hint="eastAsia"/>
          <w:color w:val="333333"/>
          <w:kern w:val="0"/>
          <w:szCs w:val="24"/>
        </w:rPr>
        <w:t>中正紀念堂</w:t>
      </w:r>
      <w:r w:rsidRPr="00886DBE">
        <w:rPr>
          <w:rFonts w:ascii="Arial" w:hAnsi="Arial" w:cs="Arial"/>
          <w:color w:val="333333"/>
          <w:kern w:val="0"/>
          <w:szCs w:val="24"/>
        </w:rPr>
        <w:t>─</w:t>
      </w:r>
      <w:r w:rsidRPr="00886DBE">
        <w:rPr>
          <w:rFonts w:ascii="Arial" w:hAnsi="Arial" w:cs="Arial" w:hint="eastAsia"/>
          <w:color w:val="333333"/>
          <w:kern w:val="0"/>
          <w:szCs w:val="24"/>
        </w:rPr>
        <w:t>六號出口</w:t>
      </w:r>
      <w:r w:rsidRPr="00886DBE">
        <w:rPr>
          <w:rFonts w:ascii="Arial" w:hAnsi="Arial" w:cs="Arial"/>
          <w:color w:val="333333"/>
          <w:kern w:val="0"/>
          <w:szCs w:val="24"/>
        </w:rPr>
        <w:t>(</w:t>
      </w:r>
      <w:r w:rsidRPr="00886DBE">
        <w:rPr>
          <w:rFonts w:ascii="Arial" w:hAnsi="Arial" w:cs="Arial" w:hint="eastAsia"/>
          <w:color w:val="333333"/>
          <w:kern w:val="0"/>
          <w:szCs w:val="24"/>
        </w:rPr>
        <w:t>國家圖書館</w:t>
      </w:r>
      <w:r w:rsidRPr="00886DBE">
        <w:rPr>
          <w:rFonts w:ascii="Arial" w:hAnsi="Arial" w:cs="Arial"/>
          <w:color w:val="333333"/>
          <w:kern w:val="0"/>
          <w:szCs w:val="24"/>
        </w:rPr>
        <w:t>)</w:t>
      </w:r>
    </w:p>
    <w:p w:rsidR="00D77168" w:rsidRPr="00886DBE" w:rsidRDefault="00D77168" w:rsidP="00BA254A">
      <w:pPr>
        <w:widowControl/>
        <w:shd w:val="clear" w:color="auto" w:fill="FFFFFF"/>
        <w:spacing w:line="326" w:lineRule="atLeast"/>
        <w:ind w:leftChars="118" w:left="283"/>
        <w:rPr>
          <w:rFonts w:ascii="Arial" w:hAnsi="Arial" w:cs="Arial"/>
          <w:color w:val="333333"/>
          <w:kern w:val="0"/>
          <w:szCs w:val="24"/>
        </w:rPr>
      </w:pPr>
      <w:r w:rsidRPr="00886DBE">
        <w:rPr>
          <w:rFonts w:ascii="Arial" w:hAnsi="Arial" w:cs="Arial" w:hint="eastAsia"/>
          <w:b/>
          <w:bCs/>
          <w:color w:val="333333"/>
          <w:kern w:val="0"/>
          <w:szCs w:val="24"/>
          <w:bdr w:val="none" w:sz="0" w:space="0" w:color="auto" w:frame="1"/>
        </w:rPr>
        <w:t>聯營公車站：</w:t>
      </w:r>
    </w:p>
    <w:p w:rsidR="00D77168" w:rsidRPr="00886DBE" w:rsidRDefault="00D77168" w:rsidP="00BA254A">
      <w:pPr>
        <w:widowControl/>
        <w:shd w:val="clear" w:color="auto" w:fill="FFFFFF"/>
        <w:spacing w:after="225" w:line="326" w:lineRule="atLeast"/>
        <w:ind w:leftChars="118" w:left="283"/>
        <w:rPr>
          <w:rFonts w:ascii="Arial" w:hAnsi="Arial" w:cs="Arial"/>
          <w:color w:val="333333"/>
          <w:kern w:val="0"/>
          <w:szCs w:val="24"/>
        </w:rPr>
      </w:pPr>
      <w:r w:rsidRPr="00886DBE">
        <w:rPr>
          <w:rFonts w:ascii="Arial" w:hAnsi="Arial" w:cs="Arial" w:hint="eastAsia"/>
          <w:color w:val="333333"/>
          <w:kern w:val="0"/>
          <w:szCs w:val="24"/>
        </w:rPr>
        <w:t>捷運中正紀念堂站：</w:t>
      </w:r>
      <w:r w:rsidRPr="00886DBE">
        <w:rPr>
          <w:rFonts w:ascii="Arial" w:hAnsi="Arial" w:cs="Arial"/>
          <w:color w:val="333333"/>
          <w:kern w:val="0"/>
          <w:szCs w:val="24"/>
        </w:rPr>
        <w:br/>
        <w:t>3</w:t>
      </w:r>
      <w:r w:rsidRPr="00886DBE">
        <w:rPr>
          <w:rFonts w:ascii="Arial" w:hAnsi="Arial" w:cs="Arial" w:hint="eastAsia"/>
          <w:color w:val="333333"/>
          <w:kern w:val="0"/>
          <w:szCs w:val="24"/>
        </w:rPr>
        <w:t>、</w:t>
      </w:r>
      <w:r w:rsidRPr="00886DBE">
        <w:rPr>
          <w:rFonts w:ascii="Arial" w:hAnsi="Arial" w:cs="Arial"/>
          <w:color w:val="333333"/>
          <w:kern w:val="0"/>
          <w:szCs w:val="24"/>
        </w:rPr>
        <w:t>18</w:t>
      </w:r>
      <w:r w:rsidRPr="00886DBE">
        <w:rPr>
          <w:rFonts w:ascii="Arial" w:hAnsi="Arial" w:cs="Arial" w:hint="eastAsia"/>
          <w:color w:val="333333"/>
          <w:kern w:val="0"/>
          <w:szCs w:val="24"/>
        </w:rPr>
        <w:t>、</w:t>
      </w:r>
      <w:r w:rsidRPr="00886DBE">
        <w:rPr>
          <w:rFonts w:ascii="Arial" w:hAnsi="Arial" w:cs="Arial"/>
          <w:color w:val="333333"/>
          <w:kern w:val="0"/>
          <w:szCs w:val="24"/>
        </w:rPr>
        <w:t>227</w:t>
      </w:r>
      <w:r w:rsidRPr="00886DBE">
        <w:rPr>
          <w:rFonts w:ascii="Arial" w:hAnsi="Arial" w:cs="Arial" w:hint="eastAsia"/>
          <w:color w:val="333333"/>
          <w:kern w:val="0"/>
          <w:szCs w:val="24"/>
        </w:rPr>
        <w:t>、</w:t>
      </w:r>
      <w:r w:rsidRPr="00886DBE">
        <w:rPr>
          <w:rFonts w:ascii="Arial" w:hAnsi="Arial" w:cs="Arial"/>
          <w:color w:val="333333"/>
          <w:kern w:val="0"/>
          <w:szCs w:val="24"/>
        </w:rPr>
        <w:t>648</w:t>
      </w:r>
      <w:r w:rsidRPr="00886DBE">
        <w:rPr>
          <w:rFonts w:ascii="Arial" w:hAnsi="Arial" w:cs="Arial" w:hint="eastAsia"/>
          <w:color w:val="333333"/>
          <w:kern w:val="0"/>
          <w:szCs w:val="24"/>
        </w:rPr>
        <w:t>、</w:t>
      </w:r>
      <w:r w:rsidRPr="00886DBE">
        <w:rPr>
          <w:rFonts w:ascii="Arial" w:hAnsi="Arial" w:cs="Arial"/>
          <w:color w:val="333333"/>
          <w:kern w:val="0"/>
          <w:szCs w:val="24"/>
        </w:rPr>
        <w:t>849</w:t>
      </w:r>
      <w:r w:rsidRPr="00886DBE">
        <w:rPr>
          <w:rFonts w:ascii="Arial" w:hAnsi="Arial" w:cs="Arial" w:hint="eastAsia"/>
          <w:color w:val="333333"/>
          <w:kern w:val="0"/>
          <w:szCs w:val="24"/>
        </w:rPr>
        <w:t>、中山幹線</w:t>
      </w:r>
    </w:p>
    <w:p w:rsidR="00D77168" w:rsidRPr="00886DBE" w:rsidRDefault="00D77168" w:rsidP="00FE5604">
      <w:pPr>
        <w:widowControl/>
        <w:shd w:val="clear" w:color="auto" w:fill="FFFFFF"/>
        <w:spacing w:after="225" w:line="326" w:lineRule="atLeast"/>
        <w:ind w:leftChars="118" w:left="283" w:firstLine="1"/>
        <w:rPr>
          <w:rFonts w:ascii="Arial" w:hAnsi="Arial" w:cs="Arial"/>
          <w:color w:val="333333"/>
          <w:kern w:val="0"/>
          <w:szCs w:val="24"/>
        </w:rPr>
      </w:pPr>
      <w:r w:rsidRPr="00886DBE">
        <w:rPr>
          <w:rFonts w:ascii="Arial" w:hAnsi="Arial" w:cs="Arial" w:hint="eastAsia"/>
          <w:color w:val="333333"/>
          <w:kern w:val="0"/>
          <w:szCs w:val="24"/>
        </w:rPr>
        <w:t>景福門站：</w:t>
      </w:r>
      <w:r w:rsidRPr="00886DBE">
        <w:rPr>
          <w:rFonts w:ascii="Arial" w:hAnsi="Arial" w:cs="Arial"/>
          <w:color w:val="333333"/>
          <w:kern w:val="0"/>
          <w:szCs w:val="24"/>
        </w:rPr>
        <w:t>15</w:t>
      </w:r>
      <w:r w:rsidRPr="00886DBE">
        <w:rPr>
          <w:rFonts w:ascii="Arial" w:hAnsi="Arial" w:cs="Arial" w:hint="eastAsia"/>
          <w:color w:val="333333"/>
          <w:kern w:val="0"/>
          <w:szCs w:val="24"/>
        </w:rPr>
        <w:t>、</w:t>
      </w:r>
      <w:r w:rsidRPr="00886DBE">
        <w:rPr>
          <w:rFonts w:ascii="Arial" w:hAnsi="Arial" w:cs="Arial"/>
          <w:color w:val="333333"/>
          <w:kern w:val="0"/>
          <w:szCs w:val="24"/>
        </w:rPr>
        <w:t>208</w:t>
      </w:r>
    </w:p>
    <w:p w:rsidR="00D77168" w:rsidRPr="00886DBE" w:rsidRDefault="00D77168" w:rsidP="00FE5604">
      <w:pPr>
        <w:widowControl/>
        <w:shd w:val="clear" w:color="auto" w:fill="FFFFFF"/>
        <w:spacing w:after="225" w:line="326" w:lineRule="atLeast"/>
        <w:ind w:leftChars="118" w:left="283" w:firstLine="1"/>
        <w:rPr>
          <w:szCs w:val="24"/>
        </w:rPr>
      </w:pPr>
      <w:r w:rsidRPr="00886DBE">
        <w:rPr>
          <w:rFonts w:ascii="Arial" w:hAnsi="Arial" w:cs="Arial" w:hint="eastAsia"/>
          <w:color w:val="333333"/>
          <w:kern w:val="0"/>
          <w:szCs w:val="24"/>
        </w:rPr>
        <w:t>一女中站：</w:t>
      </w:r>
      <w:r w:rsidRPr="00886DBE">
        <w:rPr>
          <w:rFonts w:ascii="Arial" w:hAnsi="Arial" w:cs="Arial"/>
          <w:color w:val="333333"/>
          <w:kern w:val="0"/>
          <w:szCs w:val="24"/>
        </w:rPr>
        <w:t>18</w:t>
      </w:r>
      <w:r w:rsidRPr="00886DBE">
        <w:rPr>
          <w:rFonts w:ascii="Arial" w:hAnsi="Arial" w:cs="Arial" w:hint="eastAsia"/>
          <w:color w:val="333333"/>
          <w:kern w:val="0"/>
          <w:szCs w:val="24"/>
        </w:rPr>
        <w:t>、</w:t>
      </w:r>
      <w:r w:rsidRPr="00886DBE">
        <w:rPr>
          <w:rFonts w:ascii="Arial" w:hAnsi="Arial" w:cs="Arial"/>
          <w:color w:val="333333"/>
          <w:kern w:val="0"/>
          <w:szCs w:val="24"/>
        </w:rPr>
        <w:t>204</w:t>
      </w:r>
      <w:r w:rsidRPr="00886DBE">
        <w:rPr>
          <w:rFonts w:ascii="Arial" w:hAnsi="Arial" w:cs="Arial" w:hint="eastAsia"/>
          <w:color w:val="333333"/>
          <w:kern w:val="0"/>
          <w:szCs w:val="24"/>
        </w:rPr>
        <w:t>、</w:t>
      </w:r>
      <w:r w:rsidRPr="00886DBE">
        <w:rPr>
          <w:rFonts w:ascii="Arial" w:hAnsi="Arial" w:cs="Arial"/>
          <w:color w:val="333333"/>
          <w:kern w:val="0"/>
          <w:szCs w:val="24"/>
        </w:rPr>
        <w:t>227</w:t>
      </w:r>
      <w:r w:rsidRPr="00886DBE">
        <w:rPr>
          <w:rFonts w:ascii="Arial" w:hAnsi="Arial" w:cs="Arial" w:hint="eastAsia"/>
          <w:color w:val="333333"/>
          <w:kern w:val="0"/>
          <w:szCs w:val="24"/>
        </w:rPr>
        <w:t>、</w:t>
      </w:r>
      <w:r w:rsidRPr="00886DBE">
        <w:rPr>
          <w:rFonts w:ascii="Arial" w:hAnsi="Arial" w:cs="Arial"/>
          <w:color w:val="333333"/>
          <w:kern w:val="0"/>
          <w:szCs w:val="24"/>
        </w:rPr>
        <w:t>235</w:t>
      </w:r>
      <w:r w:rsidRPr="00886DBE">
        <w:rPr>
          <w:rFonts w:ascii="Arial" w:hAnsi="Arial" w:cs="Arial" w:hint="eastAsia"/>
          <w:color w:val="333333"/>
          <w:kern w:val="0"/>
          <w:szCs w:val="24"/>
        </w:rPr>
        <w:t>、</w:t>
      </w:r>
      <w:r w:rsidRPr="00886DBE">
        <w:rPr>
          <w:rFonts w:ascii="Arial" w:hAnsi="Arial" w:cs="Arial"/>
          <w:color w:val="333333"/>
          <w:kern w:val="0"/>
          <w:szCs w:val="24"/>
        </w:rPr>
        <w:t>236</w:t>
      </w:r>
      <w:r w:rsidRPr="00886DBE">
        <w:rPr>
          <w:rFonts w:ascii="Arial" w:hAnsi="Arial" w:cs="Arial" w:hint="eastAsia"/>
          <w:color w:val="333333"/>
          <w:kern w:val="0"/>
          <w:szCs w:val="24"/>
        </w:rPr>
        <w:t>、</w:t>
      </w:r>
      <w:r w:rsidRPr="00886DBE">
        <w:rPr>
          <w:rFonts w:ascii="Arial" w:hAnsi="Arial" w:cs="Arial"/>
          <w:color w:val="333333"/>
          <w:kern w:val="0"/>
          <w:szCs w:val="24"/>
        </w:rPr>
        <w:t>241</w:t>
      </w:r>
      <w:r w:rsidRPr="00886DBE">
        <w:rPr>
          <w:rFonts w:ascii="Arial" w:hAnsi="Arial" w:cs="Arial" w:hint="eastAsia"/>
          <w:color w:val="333333"/>
          <w:kern w:val="0"/>
          <w:szCs w:val="24"/>
        </w:rPr>
        <w:t>、</w:t>
      </w:r>
      <w:r w:rsidRPr="00886DBE">
        <w:rPr>
          <w:rFonts w:ascii="Arial" w:hAnsi="Arial" w:cs="Arial"/>
          <w:color w:val="333333"/>
          <w:kern w:val="0"/>
          <w:szCs w:val="24"/>
        </w:rPr>
        <w:t>251</w:t>
      </w:r>
      <w:r w:rsidRPr="00886DBE">
        <w:rPr>
          <w:rFonts w:ascii="Arial" w:hAnsi="Arial" w:cs="Arial" w:hint="eastAsia"/>
          <w:color w:val="333333"/>
          <w:kern w:val="0"/>
          <w:szCs w:val="24"/>
        </w:rPr>
        <w:t>、</w:t>
      </w:r>
      <w:r w:rsidRPr="00886DBE">
        <w:rPr>
          <w:rFonts w:ascii="Arial" w:hAnsi="Arial" w:cs="Arial"/>
          <w:color w:val="333333"/>
          <w:kern w:val="0"/>
          <w:szCs w:val="24"/>
        </w:rPr>
        <w:t>295</w:t>
      </w:r>
      <w:r w:rsidRPr="00886DBE">
        <w:rPr>
          <w:rFonts w:ascii="Arial" w:hAnsi="Arial" w:cs="Arial" w:hint="eastAsia"/>
          <w:color w:val="333333"/>
          <w:kern w:val="0"/>
          <w:szCs w:val="24"/>
        </w:rPr>
        <w:t>、</w:t>
      </w:r>
      <w:r w:rsidRPr="00886DBE">
        <w:rPr>
          <w:rFonts w:ascii="Arial" w:hAnsi="Arial" w:cs="Arial"/>
          <w:color w:val="333333"/>
          <w:kern w:val="0"/>
          <w:szCs w:val="24"/>
        </w:rPr>
        <w:t>5</w:t>
      </w:r>
      <w:r w:rsidRPr="00886DBE">
        <w:rPr>
          <w:rFonts w:ascii="Arial" w:hAnsi="Arial" w:cs="Arial" w:hint="eastAsia"/>
          <w:color w:val="333333"/>
          <w:kern w:val="0"/>
          <w:szCs w:val="24"/>
        </w:rPr>
        <w:t>、</w:t>
      </w:r>
      <w:r w:rsidRPr="00886DBE">
        <w:rPr>
          <w:rFonts w:ascii="Arial" w:hAnsi="Arial" w:cs="Arial"/>
          <w:color w:val="333333"/>
          <w:kern w:val="0"/>
          <w:szCs w:val="24"/>
        </w:rPr>
        <w:t>604</w:t>
      </w:r>
      <w:r w:rsidRPr="00886DBE">
        <w:rPr>
          <w:rFonts w:ascii="Arial" w:hAnsi="Arial" w:cs="Arial" w:hint="eastAsia"/>
          <w:color w:val="333333"/>
          <w:kern w:val="0"/>
          <w:szCs w:val="24"/>
        </w:rPr>
        <w:t>、</w:t>
      </w:r>
      <w:r w:rsidRPr="00886DBE">
        <w:rPr>
          <w:rFonts w:ascii="Arial" w:hAnsi="Arial" w:cs="Arial"/>
          <w:color w:val="333333"/>
          <w:kern w:val="0"/>
          <w:szCs w:val="24"/>
        </w:rPr>
        <w:t>630</w:t>
      </w:r>
      <w:r w:rsidRPr="00886DBE">
        <w:rPr>
          <w:rFonts w:ascii="Arial" w:hAnsi="Arial" w:cs="Arial" w:hint="eastAsia"/>
          <w:color w:val="333333"/>
          <w:kern w:val="0"/>
          <w:szCs w:val="24"/>
        </w:rPr>
        <w:t>、</w:t>
      </w:r>
      <w:r w:rsidRPr="00886DBE">
        <w:rPr>
          <w:rFonts w:ascii="Arial" w:hAnsi="Arial" w:cs="Arial"/>
          <w:color w:val="333333"/>
          <w:kern w:val="0"/>
          <w:szCs w:val="24"/>
        </w:rPr>
        <w:t>648</w:t>
      </w:r>
      <w:r w:rsidRPr="00886DBE">
        <w:rPr>
          <w:rFonts w:ascii="Arial" w:hAnsi="Arial" w:cs="Arial" w:hint="eastAsia"/>
          <w:color w:val="333333"/>
          <w:kern w:val="0"/>
          <w:szCs w:val="24"/>
        </w:rPr>
        <w:t>、</w:t>
      </w:r>
      <w:r w:rsidRPr="00886DBE">
        <w:rPr>
          <w:rFonts w:ascii="Arial" w:hAnsi="Arial" w:cs="Arial"/>
          <w:color w:val="333333"/>
          <w:kern w:val="0"/>
          <w:szCs w:val="24"/>
        </w:rPr>
        <w:t>662</w:t>
      </w:r>
      <w:r w:rsidRPr="00886DBE">
        <w:rPr>
          <w:rFonts w:ascii="Arial" w:hAnsi="Arial" w:cs="Arial" w:hint="eastAsia"/>
          <w:color w:val="333333"/>
          <w:kern w:val="0"/>
          <w:szCs w:val="24"/>
        </w:rPr>
        <w:t>、</w:t>
      </w:r>
      <w:r w:rsidRPr="00886DBE">
        <w:rPr>
          <w:rFonts w:ascii="Arial" w:hAnsi="Arial" w:cs="Arial"/>
          <w:color w:val="333333"/>
          <w:kern w:val="0"/>
          <w:szCs w:val="24"/>
        </w:rPr>
        <w:t>663</w:t>
      </w:r>
      <w:r w:rsidRPr="00886DBE">
        <w:rPr>
          <w:rFonts w:ascii="Arial" w:hAnsi="Arial" w:cs="Arial" w:hint="eastAsia"/>
          <w:color w:val="333333"/>
          <w:kern w:val="0"/>
          <w:szCs w:val="24"/>
        </w:rPr>
        <w:t>、</w:t>
      </w:r>
      <w:r w:rsidRPr="00886DBE">
        <w:rPr>
          <w:rFonts w:ascii="Arial" w:hAnsi="Arial" w:cs="Arial"/>
          <w:color w:val="333333"/>
          <w:kern w:val="0"/>
          <w:szCs w:val="24"/>
        </w:rPr>
        <w:t>849</w:t>
      </w:r>
      <w:r w:rsidRPr="00886DBE">
        <w:rPr>
          <w:rFonts w:ascii="Arial" w:hAnsi="Arial" w:cs="Arial" w:hint="eastAsia"/>
          <w:color w:val="333333"/>
          <w:kern w:val="0"/>
          <w:szCs w:val="24"/>
        </w:rPr>
        <w:t>、</w:t>
      </w:r>
    </w:p>
    <w:p w:rsidR="00D77168" w:rsidRPr="00886DBE" w:rsidRDefault="00D77168" w:rsidP="002C303B">
      <w:pPr>
        <w:rPr>
          <w:szCs w:val="24"/>
        </w:rPr>
      </w:pPr>
    </w:p>
    <w:p w:rsidR="00D77168" w:rsidRPr="00886DBE" w:rsidRDefault="00D77168" w:rsidP="005B6A2B">
      <w:pPr>
        <w:widowControl/>
        <w:shd w:val="clear" w:color="auto" w:fill="FFFFFF"/>
        <w:spacing w:line="326" w:lineRule="atLeast"/>
        <w:rPr>
          <w:rFonts w:ascii="Arial" w:hAnsi="Arial" w:cs="Arial"/>
          <w:color w:val="333333"/>
          <w:kern w:val="0"/>
          <w:szCs w:val="24"/>
        </w:rPr>
      </w:pPr>
      <w:r w:rsidRPr="00886DBE">
        <w:rPr>
          <w:rFonts w:ascii="Arial" w:hAnsi="Arial" w:cs="Arial" w:hint="eastAsia"/>
          <w:b/>
          <w:bCs/>
          <w:color w:val="333333"/>
          <w:kern w:val="0"/>
          <w:szCs w:val="24"/>
          <w:bdr w:val="none" w:sz="0" w:space="0" w:color="auto" w:frame="1"/>
        </w:rPr>
        <w:t>停車服務</w:t>
      </w:r>
    </w:p>
    <w:tbl>
      <w:tblPr>
        <w:tblW w:w="4676" w:type="pct"/>
        <w:jc w:val="center"/>
        <w:tblBorders>
          <w:top w:val="single" w:sz="6" w:space="0" w:color="A0A0A0"/>
          <w:left w:val="single" w:sz="6" w:space="0" w:color="A0A0A0"/>
          <w:bottom w:val="single" w:sz="6" w:space="0" w:color="A0A0A0"/>
          <w:right w:val="single" w:sz="6" w:space="0" w:color="A0A0A0"/>
        </w:tblBorders>
        <w:tblLayout w:type="fixed"/>
        <w:tblCellMar>
          <w:left w:w="0" w:type="dxa"/>
          <w:right w:w="0" w:type="dxa"/>
        </w:tblCellMar>
        <w:tblLook w:val="00A0"/>
      </w:tblPr>
      <w:tblGrid>
        <w:gridCol w:w="280"/>
        <w:gridCol w:w="9718"/>
      </w:tblGrid>
      <w:tr w:rsidR="00D77168" w:rsidRPr="00886DBE" w:rsidTr="00886DBE">
        <w:trPr>
          <w:trHeight w:val="330"/>
          <w:jc w:val="center"/>
        </w:trPr>
        <w:tc>
          <w:tcPr>
            <w:tcW w:w="5000" w:type="pct"/>
            <w:gridSpan w:val="2"/>
            <w:tcBorders>
              <w:top w:val="single" w:sz="6" w:space="0" w:color="A0A0A0"/>
              <w:bottom w:val="single" w:sz="6" w:space="0" w:color="A0A0A0"/>
            </w:tcBorders>
            <w:shd w:val="clear" w:color="auto" w:fill="FFFFFF"/>
            <w:tcMar>
              <w:top w:w="60" w:type="dxa"/>
              <w:left w:w="75" w:type="dxa"/>
              <w:bottom w:w="45" w:type="dxa"/>
              <w:right w:w="150" w:type="dxa"/>
            </w:tcMar>
            <w:vAlign w:val="center"/>
          </w:tcPr>
          <w:p w:rsidR="00D77168" w:rsidRPr="00886DBE" w:rsidRDefault="00D77168" w:rsidP="005B6A2B">
            <w:pPr>
              <w:widowControl/>
              <w:spacing w:after="225" w:line="326" w:lineRule="atLeast"/>
              <w:rPr>
                <w:color w:val="C00000"/>
                <w:szCs w:val="24"/>
              </w:rPr>
            </w:pPr>
            <w:r w:rsidRPr="00886DBE">
              <w:rPr>
                <w:rFonts w:ascii="Arial" w:hAnsi="Arial" w:cs="Arial" w:hint="eastAsia"/>
                <w:color w:val="333333"/>
                <w:kern w:val="0"/>
                <w:szCs w:val="24"/>
              </w:rPr>
              <w:t>國家圖書館設有地下停車場，一般讀者皆可停放，</w:t>
            </w:r>
            <w:r w:rsidRPr="00886DBE">
              <w:rPr>
                <w:rFonts w:ascii="新細明體" w:hAnsi="新細明體" w:hint="eastAsia"/>
                <w:color w:val="C00000"/>
                <w:szCs w:val="24"/>
              </w:rPr>
              <w:t>＊</w:t>
            </w:r>
            <w:r w:rsidRPr="00886DBE">
              <w:rPr>
                <w:rFonts w:hint="eastAsia"/>
                <w:color w:val="C00000"/>
                <w:szCs w:val="24"/>
              </w:rPr>
              <w:t>研討會第一天</w:t>
            </w:r>
            <w:r w:rsidRPr="00886DBE">
              <w:rPr>
                <w:color w:val="C00000"/>
                <w:szCs w:val="24"/>
              </w:rPr>
              <w:t>10/7(</w:t>
            </w:r>
            <w:r w:rsidRPr="00886DBE">
              <w:rPr>
                <w:rFonts w:hint="eastAsia"/>
                <w:color w:val="C00000"/>
                <w:szCs w:val="24"/>
              </w:rPr>
              <w:t>一</w:t>
            </w:r>
            <w:r w:rsidRPr="00886DBE">
              <w:rPr>
                <w:color w:val="C00000"/>
                <w:szCs w:val="24"/>
              </w:rPr>
              <w:t>)</w:t>
            </w:r>
            <w:r w:rsidRPr="00886DBE">
              <w:rPr>
                <w:rFonts w:hint="eastAsia"/>
                <w:color w:val="C00000"/>
                <w:szCs w:val="24"/>
              </w:rPr>
              <w:t>國家圖書館休館，停車場暫停使用，當日車輛請停放於國立中正文化中心地下停車場。謝謝！</w:t>
            </w:r>
          </w:p>
          <w:p w:rsidR="00D77168" w:rsidRPr="00886DBE" w:rsidRDefault="00D77168" w:rsidP="00860621">
            <w:pPr>
              <w:widowControl/>
              <w:spacing w:after="225" w:line="326" w:lineRule="atLeast"/>
              <w:rPr>
                <w:rFonts w:ascii="Arial" w:hAnsi="Arial" w:cs="Arial"/>
                <w:color w:val="333333"/>
                <w:kern w:val="0"/>
                <w:szCs w:val="24"/>
              </w:rPr>
            </w:pPr>
            <w:r w:rsidRPr="00886DBE">
              <w:rPr>
                <w:rFonts w:ascii="Arial" w:hAnsi="Arial" w:cs="Arial" w:hint="eastAsia"/>
                <w:color w:val="333333"/>
                <w:kern w:val="0"/>
                <w:szCs w:val="24"/>
              </w:rPr>
              <w:t>國家圖書館地下停車場收費為：</w:t>
            </w:r>
          </w:p>
        </w:tc>
      </w:tr>
      <w:tr w:rsidR="00D77168" w:rsidRPr="00886DBE" w:rsidTr="00886DBE">
        <w:trPr>
          <w:trHeight w:val="420"/>
          <w:jc w:val="center"/>
        </w:trPr>
        <w:tc>
          <w:tcPr>
            <w:tcW w:w="5000" w:type="pct"/>
            <w:gridSpan w:val="2"/>
            <w:tcBorders>
              <w:top w:val="single" w:sz="6" w:space="0" w:color="A0A0A0"/>
              <w:bottom w:val="single" w:sz="6" w:space="0" w:color="A0A0A0"/>
            </w:tcBorders>
            <w:shd w:val="clear" w:color="auto" w:fill="FFFFFF"/>
            <w:tcMar>
              <w:top w:w="60" w:type="dxa"/>
              <w:left w:w="75" w:type="dxa"/>
              <w:bottom w:w="45" w:type="dxa"/>
              <w:right w:w="150" w:type="dxa"/>
            </w:tcMar>
            <w:vAlign w:val="center"/>
          </w:tcPr>
          <w:p w:rsidR="00D77168" w:rsidRPr="00886DBE" w:rsidRDefault="00D77168" w:rsidP="005B6A2B">
            <w:pPr>
              <w:widowControl/>
              <w:spacing w:line="288" w:lineRule="atLeast"/>
              <w:rPr>
                <w:rFonts w:ascii="Arial" w:hAnsi="Arial" w:cs="Arial"/>
                <w:color w:val="333333"/>
                <w:kern w:val="0"/>
                <w:szCs w:val="24"/>
              </w:rPr>
            </w:pPr>
            <w:r w:rsidRPr="00886DBE">
              <w:rPr>
                <w:rFonts w:ascii="細明體" w:eastAsia="細明體" w:hAnsi="細明體" w:cs="細明體" w:hint="eastAsia"/>
                <w:color w:val="333333"/>
                <w:kern w:val="0"/>
                <w:szCs w:val="24"/>
              </w:rPr>
              <w:t>‧</w:t>
            </w:r>
            <w:r w:rsidRPr="00886DBE">
              <w:rPr>
                <w:rFonts w:ascii="Arial" w:hAnsi="Arial" w:cs="Arial" w:hint="eastAsia"/>
                <w:color w:val="333333"/>
                <w:kern w:val="0"/>
                <w:szCs w:val="24"/>
              </w:rPr>
              <w:t>三段式（星期二至星期六）</w:t>
            </w:r>
          </w:p>
        </w:tc>
      </w:tr>
      <w:tr w:rsidR="00D77168" w:rsidRPr="00886DBE" w:rsidTr="00886DBE">
        <w:trPr>
          <w:trHeight w:val="300"/>
          <w:jc w:val="center"/>
        </w:trPr>
        <w:tc>
          <w:tcPr>
            <w:tcW w:w="140" w:type="pct"/>
            <w:tcBorders>
              <w:top w:val="single" w:sz="6" w:space="0" w:color="A0A0A0"/>
              <w:bottom w:val="single" w:sz="6" w:space="0" w:color="A0A0A0"/>
              <w:right w:val="single" w:sz="6" w:space="0" w:color="A0A0A0"/>
            </w:tcBorders>
            <w:shd w:val="clear" w:color="auto" w:fill="FFFFFF"/>
            <w:tcMar>
              <w:top w:w="60" w:type="dxa"/>
              <w:left w:w="75" w:type="dxa"/>
              <w:bottom w:w="45" w:type="dxa"/>
              <w:right w:w="150" w:type="dxa"/>
            </w:tcMar>
            <w:vAlign w:val="center"/>
          </w:tcPr>
          <w:p w:rsidR="00D77168" w:rsidRPr="00886DBE" w:rsidRDefault="00D77168" w:rsidP="005B6A2B">
            <w:pPr>
              <w:widowControl/>
              <w:spacing w:line="288" w:lineRule="atLeast"/>
              <w:rPr>
                <w:rFonts w:ascii="Arial" w:hAnsi="Arial" w:cs="Arial"/>
                <w:color w:val="333333"/>
                <w:kern w:val="0"/>
                <w:szCs w:val="24"/>
              </w:rPr>
            </w:pPr>
            <w:r w:rsidRPr="00886DBE">
              <w:rPr>
                <w:rFonts w:ascii="Arial" w:hAnsi="Arial" w:cs="Arial"/>
                <w:color w:val="333333"/>
                <w:kern w:val="0"/>
                <w:szCs w:val="24"/>
              </w:rPr>
              <w:t> </w:t>
            </w:r>
          </w:p>
        </w:tc>
        <w:tc>
          <w:tcPr>
            <w:tcW w:w="4860" w:type="pct"/>
            <w:tcBorders>
              <w:top w:val="single" w:sz="6" w:space="0" w:color="A0A0A0"/>
              <w:left w:val="single" w:sz="6" w:space="0" w:color="A0A0A0"/>
              <w:bottom w:val="single" w:sz="6" w:space="0" w:color="A0A0A0"/>
            </w:tcBorders>
            <w:shd w:val="clear" w:color="auto" w:fill="FFFFFF"/>
            <w:tcMar>
              <w:top w:w="60" w:type="dxa"/>
              <w:left w:w="75" w:type="dxa"/>
              <w:bottom w:w="45" w:type="dxa"/>
              <w:right w:w="150" w:type="dxa"/>
            </w:tcMar>
            <w:vAlign w:val="center"/>
          </w:tcPr>
          <w:p w:rsidR="00D77168" w:rsidRPr="00886DBE" w:rsidRDefault="00D77168" w:rsidP="005B6A2B">
            <w:pPr>
              <w:widowControl/>
              <w:spacing w:line="288" w:lineRule="atLeast"/>
              <w:rPr>
                <w:rFonts w:ascii="Arial" w:hAnsi="Arial" w:cs="Arial"/>
                <w:color w:val="333333"/>
                <w:kern w:val="0"/>
                <w:szCs w:val="24"/>
              </w:rPr>
            </w:pPr>
            <w:r w:rsidRPr="00886DBE">
              <w:rPr>
                <w:rFonts w:ascii="Arial" w:hAnsi="Arial" w:cs="Arial"/>
                <w:color w:val="333333"/>
                <w:kern w:val="0"/>
                <w:szCs w:val="24"/>
              </w:rPr>
              <w:t xml:space="preserve">09 </w:t>
            </w:r>
            <w:r w:rsidRPr="00886DBE">
              <w:rPr>
                <w:rFonts w:ascii="Arial" w:hAnsi="Arial" w:cs="Arial" w:hint="eastAsia"/>
                <w:color w:val="333333"/>
                <w:kern w:val="0"/>
                <w:szCs w:val="24"/>
              </w:rPr>
              <w:t>：</w:t>
            </w:r>
            <w:r w:rsidRPr="00886DBE">
              <w:rPr>
                <w:rFonts w:ascii="Arial" w:hAnsi="Arial" w:cs="Arial"/>
                <w:color w:val="333333"/>
                <w:kern w:val="0"/>
                <w:szCs w:val="24"/>
              </w:rPr>
              <w:t xml:space="preserve"> 00 - 13 </w:t>
            </w:r>
            <w:r w:rsidRPr="00886DBE">
              <w:rPr>
                <w:rFonts w:ascii="Arial" w:hAnsi="Arial" w:cs="Arial" w:hint="eastAsia"/>
                <w:color w:val="333333"/>
                <w:kern w:val="0"/>
                <w:szCs w:val="24"/>
              </w:rPr>
              <w:t>：</w:t>
            </w:r>
            <w:r w:rsidRPr="00886DBE">
              <w:rPr>
                <w:rFonts w:ascii="Arial" w:hAnsi="Arial" w:cs="Arial"/>
                <w:color w:val="333333"/>
                <w:kern w:val="0"/>
                <w:szCs w:val="24"/>
              </w:rPr>
              <w:t xml:space="preserve"> 00</w:t>
            </w:r>
          </w:p>
        </w:tc>
      </w:tr>
      <w:tr w:rsidR="00D77168" w:rsidRPr="00886DBE" w:rsidTr="00886DBE">
        <w:trPr>
          <w:trHeight w:val="300"/>
          <w:jc w:val="center"/>
        </w:trPr>
        <w:tc>
          <w:tcPr>
            <w:tcW w:w="140" w:type="pct"/>
            <w:tcBorders>
              <w:top w:val="single" w:sz="6" w:space="0" w:color="A0A0A0"/>
              <w:bottom w:val="single" w:sz="6" w:space="0" w:color="A0A0A0"/>
              <w:right w:val="single" w:sz="6" w:space="0" w:color="A0A0A0"/>
            </w:tcBorders>
            <w:shd w:val="clear" w:color="auto" w:fill="FFFFFF"/>
            <w:tcMar>
              <w:top w:w="60" w:type="dxa"/>
              <w:left w:w="75" w:type="dxa"/>
              <w:bottom w:w="45" w:type="dxa"/>
              <w:right w:w="150" w:type="dxa"/>
            </w:tcMar>
            <w:vAlign w:val="center"/>
          </w:tcPr>
          <w:p w:rsidR="00D77168" w:rsidRPr="00886DBE" w:rsidRDefault="00D77168" w:rsidP="005B6A2B">
            <w:pPr>
              <w:widowControl/>
              <w:spacing w:line="288" w:lineRule="atLeast"/>
              <w:rPr>
                <w:rFonts w:ascii="Arial" w:hAnsi="Arial" w:cs="Arial"/>
                <w:color w:val="333333"/>
                <w:kern w:val="0"/>
                <w:szCs w:val="24"/>
              </w:rPr>
            </w:pPr>
            <w:r w:rsidRPr="00886DBE">
              <w:rPr>
                <w:rFonts w:ascii="Arial" w:hAnsi="Arial" w:cs="Arial"/>
                <w:color w:val="333333"/>
                <w:kern w:val="0"/>
                <w:szCs w:val="24"/>
              </w:rPr>
              <w:t> </w:t>
            </w:r>
          </w:p>
        </w:tc>
        <w:tc>
          <w:tcPr>
            <w:tcW w:w="4860" w:type="pct"/>
            <w:tcBorders>
              <w:top w:val="single" w:sz="6" w:space="0" w:color="A0A0A0"/>
              <w:left w:val="single" w:sz="6" w:space="0" w:color="A0A0A0"/>
              <w:bottom w:val="single" w:sz="6" w:space="0" w:color="A0A0A0"/>
            </w:tcBorders>
            <w:shd w:val="clear" w:color="auto" w:fill="FFFFFF"/>
            <w:tcMar>
              <w:top w:w="60" w:type="dxa"/>
              <w:left w:w="75" w:type="dxa"/>
              <w:bottom w:w="45" w:type="dxa"/>
              <w:right w:w="150" w:type="dxa"/>
            </w:tcMar>
            <w:vAlign w:val="center"/>
          </w:tcPr>
          <w:p w:rsidR="00D77168" w:rsidRPr="00886DBE" w:rsidRDefault="00D77168" w:rsidP="005B6A2B">
            <w:pPr>
              <w:widowControl/>
              <w:spacing w:line="288" w:lineRule="atLeast"/>
              <w:rPr>
                <w:rFonts w:ascii="Arial" w:hAnsi="Arial" w:cs="Arial"/>
                <w:color w:val="333333"/>
                <w:kern w:val="0"/>
                <w:szCs w:val="24"/>
              </w:rPr>
            </w:pPr>
            <w:r w:rsidRPr="00886DBE">
              <w:rPr>
                <w:rFonts w:ascii="Arial" w:hAnsi="Arial" w:cs="Arial"/>
                <w:color w:val="333333"/>
                <w:kern w:val="0"/>
                <w:szCs w:val="24"/>
              </w:rPr>
              <w:t xml:space="preserve">13 </w:t>
            </w:r>
            <w:r w:rsidRPr="00886DBE">
              <w:rPr>
                <w:rFonts w:ascii="Arial" w:hAnsi="Arial" w:cs="Arial" w:hint="eastAsia"/>
                <w:color w:val="333333"/>
                <w:kern w:val="0"/>
                <w:szCs w:val="24"/>
              </w:rPr>
              <w:t>：</w:t>
            </w:r>
            <w:r w:rsidRPr="00886DBE">
              <w:rPr>
                <w:rFonts w:ascii="Arial" w:hAnsi="Arial" w:cs="Arial"/>
                <w:color w:val="333333"/>
                <w:kern w:val="0"/>
                <w:szCs w:val="24"/>
              </w:rPr>
              <w:t xml:space="preserve"> 00 - 17 </w:t>
            </w:r>
            <w:r w:rsidRPr="00886DBE">
              <w:rPr>
                <w:rFonts w:ascii="Arial" w:hAnsi="Arial" w:cs="Arial" w:hint="eastAsia"/>
                <w:color w:val="333333"/>
                <w:kern w:val="0"/>
                <w:szCs w:val="24"/>
              </w:rPr>
              <w:t>：</w:t>
            </w:r>
            <w:r w:rsidRPr="00886DBE">
              <w:rPr>
                <w:rFonts w:ascii="Arial" w:hAnsi="Arial" w:cs="Arial"/>
                <w:color w:val="333333"/>
                <w:kern w:val="0"/>
                <w:szCs w:val="24"/>
              </w:rPr>
              <w:t xml:space="preserve"> 00</w:t>
            </w:r>
          </w:p>
        </w:tc>
      </w:tr>
      <w:tr w:rsidR="00D77168" w:rsidRPr="00886DBE" w:rsidTr="00886DBE">
        <w:trPr>
          <w:trHeight w:val="300"/>
          <w:jc w:val="center"/>
        </w:trPr>
        <w:tc>
          <w:tcPr>
            <w:tcW w:w="140" w:type="pct"/>
            <w:tcBorders>
              <w:top w:val="single" w:sz="6" w:space="0" w:color="A0A0A0"/>
              <w:bottom w:val="single" w:sz="6" w:space="0" w:color="A0A0A0"/>
              <w:right w:val="single" w:sz="6" w:space="0" w:color="A0A0A0"/>
            </w:tcBorders>
            <w:shd w:val="clear" w:color="auto" w:fill="FFFFFF"/>
            <w:tcMar>
              <w:top w:w="60" w:type="dxa"/>
              <w:left w:w="75" w:type="dxa"/>
              <w:bottom w:w="45" w:type="dxa"/>
              <w:right w:w="150" w:type="dxa"/>
            </w:tcMar>
            <w:vAlign w:val="center"/>
          </w:tcPr>
          <w:p w:rsidR="00D77168" w:rsidRPr="00886DBE" w:rsidRDefault="00D77168" w:rsidP="005B6A2B">
            <w:pPr>
              <w:widowControl/>
              <w:spacing w:line="288" w:lineRule="atLeast"/>
              <w:rPr>
                <w:rFonts w:ascii="Arial" w:hAnsi="Arial" w:cs="Arial"/>
                <w:color w:val="333333"/>
                <w:kern w:val="0"/>
                <w:szCs w:val="24"/>
              </w:rPr>
            </w:pPr>
            <w:r w:rsidRPr="00886DBE">
              <w:rPr>
                <w:rFonts w:ascii="Arial" w:hAnsi="Arial" w:cs="Arial"/>
                <w:color w:val="333333"/>
                <w:kern w:val="0"/>
                <w:szCs w:val="24"/>
              </w:rPr>
              <w:t> </w:t>
            </w:r>
          </w:p>
        </w:tc>
        <w:tc>
          <w:tcPr>
            <w:tcW w:w="4860" w:type="pct"/>
            <w:tcBorders>
              <w:top w:val="single" w:sz="6" w:space="0" w:color="A0A0A0"/>
              <w:left w:val="single" w:sz="6" w:space="0" w:color="A0A0A0"/>
              <w:bottom w:val="single" w:sz="6" w:space="0" w:color="A0A0A0"/>
            </w:tcBorders>
            <w:shd w:val="clear" w:color="auto" w:fill="FFFFFF"/>
            <w:tcMar>
              <w:top w:w="60" w:type="dxa"/>
              <w:left w:w="75" w:type="dxa"/>
              <w:bottom w:w="45" w:type="dxa"/>
              <w:right w:w="150" w:type="dxa"/>
            </w:tcMar>
            <w:vAlign w:val="center"/>
          </w:tcPr>
          <w:p w:rsidR="00D77168" w:rsidRPr="00886DBE" w:rsidRDefault="00D77168" w:rsidP="005B6A2B">
            <w:pPr>
              <w:widowControl/>
              <w:spacing w:line="288" w:lineRule="atLeast"/>
              <w:rPr>
                <w:rFonts w:ascii="Arial" w:hAnsi="Arial" w:cs="Arial"/>
                <w:color w:val="333333"/>
                <w:kern w:val="0"/>
                <w:szCs w:val="24"/>
              </w:rPr>
            </w:pPr>
            <w:r w:rsidRPr="00886DBE">
              <w:rPr>
                <w:rFonts w:ascii="Arial" w:hAnsi="Arial" w:cs="Arial"/>
                <w:color w:val="333333"/>
                <w:kern w:val="0"/>
                <w:szCs w:val="24"/>
              </w:rPr>
              <w:t xml:space="preserve">17 </w:t>
            </w:r>
            <w:r w:rsidRPr="00886DBE">
              <w:rPr>
                <w:rFonts w:ascii="Arial" w:hAnsi="Arial" w:cs="Arial" w:hint="eastAsia"/>
                <w:color w:val="333333"/>
                <w:kern w:val="0"/>
                <w:szCs w:val="24"/>
              </w:rPr>
              <w:t>：</w:t>
            </w:r>
            <w:r w:rsidRPr="00886DBE">
              <w:rPr>
                <w:rFonts w:ascii="Arial" w:hAnsi="Arial" w:cs="Arial"/>
                <w:color w:val="333333"/>
                <w:kern w:val="0"/>
                <w:szCs w:val="24"/>
              </w:rPr>
              <w:t xml:space="preserve"> 00 - 20 </w:t>
            </w:r>
            <w:r w:rsidRPr="00886DBE">
              <w:rPr>
                <w:rFonts w:ascii="Arial" w:hAnsi="Arial" w:cs="Arial" w:hint="eastAsia"/>
                <w:color w:val="333333"/>
                <w:kern w:val="0"/>
                <w:szCs w:val="24"/>
              </w:rPr>
              <w:t>：</w:t>
            </w:r>
            <w:r w:rsidRPr="00886DBE">
              <w:rPr>
                <w:rFonts w:ascii="Arial" w:hAnsi="Arial" w:cs="Arial"/>
                <w:color w:val="333333"/>
                <w:kern w:val="0"/>
                <w:szCs w:val="24"/>
              </w:rPr>
              <w:t xml:space="preserve"> 50</w:t>
            </w:r>
          </w:p>
        </w:tc>
      </w:tr>
      <w:tr w:rsidR="00D77168" w:rsidRPr="00886DBE" w:rsidTr="00BA254A">
        <w:trPr>
          <w:trHeight w:val="1003"/>
          <w:jc w:val="center"/>
        </w:trPr>
        <w:tc>
          <w:tcPr>
            <w:tcW w:w="5000" w:type="pct"/>
            <w:gridSpan w:val="2"/>
            <w:tcBorders>
              <w:top w:val="single" w:sz="6" w:space="0" w:color="A0A0A0"/>
              <w:bottom w:val="single" w:sz="6" w:space="0" w:color="A0A0A0"/>
            </w:tcBorders>
            <w:shd w:val="clear" w:color="auto" w:fill="FFFFFF"/>
            <w:tcMar>
              <w:top w:w="60" w:type="dxa"/>
              <w:left w:w="75" w:type="dxa"/>
              <w:bottom w:w="45" w:type="dxa"/>
              <w:right w:w="150" w:type="dxa"/>
            </w:tcMar>
            <w:vAlign w:val="center"/>
          </w:tcPr>
          <w:p w:rsidR="00D77168" w:rsidRPr="00886DBE" w:rsidRDefault="00D77168" w:rsidP="00BA254A">
            <w:pPr>
              <w:widowControl/>
              <w:spacing w:line="400" w:lineRule="exact"/>
              <w:rPr>
                <w:rFonts w:ascii="Arial" w:hAnsi="Arial" w:cs="Arial"/>
                <w:color w:val="333333"/>
                <w:kern w:val="0"/>
                <w:szCs w:val="24"/>
              </w:rPr>
            </w:pPr>
            <w:r w:rsidRPr="00886DBE">
              <w:rPr>
                <w:rFonts w:ascii="Arial" w:hAnsi="Arial" w:cs="Arial" w:hint="eastAsia"/>
                <w:color w:val="333333"/>
                <w:kern w:val="0"/>
                <w:szCs w:val="24"/>
              </w:rPr>
              <w:t>前述每時段收費新台幣</w:t>
            </w:r>
            <w:r w:rsidRPr="00886DBE">
              <w:rPr>
                <w:rFonts w:ascii="Arial" w:hAnsi="Arial" w:cs="Arial"/>
                <w:color w:val="333333"/>
                <w:kern w:val="0"/>
                <w:szCs w:val="24"/>
              </w:rPr>
              <w:t xml:space="preserve"> 50 </w:t>
            </w:r>
            <w:r w:rsidRPr="00886DBE">
              <w:rPr>
                <w:rFonts w:ascii="Arial" w:hAnsi="Arial" w:cs="Arial" w:hint="eastAsia"/>
                <w:color w:val="333333"/>
                <w:kern w:val="0"/>
                <w:szCs w:val="24"/>
              </w:rPr>
              <w:t>元整。</w:t>
            </w:r>
          </w:p>
          <w:p w:rsidR="00D77168" w:rsidRPr="00886DBE" w:rsidRDefault="00D77168" w:rsidP="00BA254A">
            <w:pPr>
              <w:widowControl/>
              <w:spacing w:line="400" w:lineRule="exact"/>
              <w:rPr>
                <w:rFonts w:ascii="Arial" w:hAnsi="Arial" w:cs="Arial"/>
                <w:color w:val="333333"/>
                <w:kern w:val="0"/>
                <w:szCs w:val="24"/>
              </w:rPr>
            </w:pPr>
            <w:r w:rsidRPr="00886DBE">
              <w:rPr>
                <w:rFonts w:ascii="細明體" w:eastAsia="細明體" w:hAnsi="細明體" w:cs="細明體" w:hint="eastAsia"/>
                <w:color w:val="333333"/>
                <w:kern w:val="0"/>
                <w:szCs w:val="24"/>
                <w:bdr w:val="none" w:sz="0" w:space="0" w:color="auto" w:frame="1"/>
              </w:rPr>
              <w:t>※</w:t>
            </w:r>
            <w:r w:rsidRPr="00886DBE">
              <w:rPr>
                <w:rFonts w:ascii="Arial" w:hAnsi="Arial" w:cs="Arial" w:hint="eastAsia"/>
                <w:color w:val="333333"/>
                <w:kern w:val="0"/>
                <w:szCs w:val="24"/>
                <w:bdr w:val="none" w:sz="0" w:space="0" w:color="auto" w:frame="1"/>
              </w:rPr>
              <w:t>因本館停車位有限，建請另可停放於國立中正文化中心地下停車場。謝謝！</w:t>
            </w:r>
          </w:p>
        </w:tc>
      </w:tr>
    </w:tbl>
    <w:p w:rsidR="00D77168" w:rsidRPr="005B6A2B" w:rsidRDefault="00D77168" w:rsidP="002C303B">
      <w:pPr>
        <w:rPr>
          <w:color w:val="C00000"/>
        </w:rPr>
      </w:pPr>
    </w:p>
    <w:p w:rsidR="00D77168" w:rsidRDefault="00D77168">
      <w:pPr>
        <w:widowControl/>
        <w:rPr>
          <w:rFonts w:ascii="標楷體" w:eastAsia="標楷體" w:hAnsi="標楷體"/>
          <w:b/>
          <w:color w:val="0000FF"/>
          <w:sz w:val="28"/>
          <w:szCs w:val="28"/>
        </w:rPr>
      </w:pPr>
      <w:r>
        <w:rPr>
          <w:rFonts w:ascii="標楷體" w:eastAsia="標楷體" w:hAnsi="標楷體"/>
          <w:b/>
          <w:color w:val="0000FF"/>
          <w:sz w:val="28"/>
          <w:szCs w:val="28"/>
        </w:rPr>
        <w:br w:type="page"/>
      </w:r>
    </w:p>
    <w:p w:rsidR="00D77168" w:rsidRPr="000D6EBE" w:rsidRDefault="00D77168" w:rsidP="003053D3">
      <w:pPr>
        <w:rPr>
          <w:rFonts w:ascii="標楷體" w:eastAsia="標楷體" w:hAnsi="標楷體"/>
          <w:b/>
          <w:sz w:val="28"/>
          <w:szCs w:val="28"/>
        </w:rPr>
      </w:pPr>
      <w:r w:rsidRPr="000D6EBE">
        <w:rPr>
          <w:rFonts w:ascii="標楷體" w:eastAsia="標楷體" w:hAnsi="標楷體" w:hint="eastAsia"/>
          <w:b/>
          <w:sz w:val="28"/>
          <w:szCs w:val="28"/>
        </w:rPr>
        <w:t>柒、參考資料：</w:t>
      </w:r>
    </w:p>
    <w:p w:rsidR="00D77168" w:rsidRPr="007D6CC3" w:rsidRDefault="00D77168" w:rsidP="00D34A31">
      <w:pPr>
        <w:widowControl/>
        <w:spacing w:after="200" w:line="276" w:lineRule="auto"/>
        <w:rPr>
          <w:rFonts w:ascii="華康中黑體" w:eastAsia="華康中黑體" w:hAnsi="標楷體"/>
          <w:b/>
          <w:noProof/>
          <w:sz w:val="28"/>
          <w:szCs w:val="28"/>
        </w:rPr>
      </w:pPr>
      <w:r>
        <w:rPr>
          <w:rFonts w:ascii="華康中黑體" w:eastAsia="華康中黑體" w:hAnsi="標楷體" w:hint="eastAsia"/>
          <w:b/>
          <w:noProof/>
          <w:sz w:val="28"/>
          <w:szCs w:val="28"/>
        </w:rPr>
        <w:t>關於</w:t>
      </w:r>
      <w:r w:rsidRPr="007D6CC3">
        <w:rPr>
          <w:rFonts w:ascii="華康中黑體" w:eastAsia="華康中黑體" w:hAnsi="標楷體" w:hint="eastAsia"/>
          <w:b/>
          <w:noProof/>
          <w:sz w:val="28"/>
          <w:szCs w:val="28"/>
        </w:rPr>
        <w:t>世界記憶</w:t>
      </w:r>
    </w:p>
    <w:p w:rsidR="00D77168" w:rsidRPr="00594190" w:rsidRDefault="00D77168" w:rsidP="00D34A31">
      <w:pPr>
        <w:rPr>
          <w:i/>
        </w:rPr>
      </w:pPr>
      <w:r>
        <w:rPr>
          <w:noProof/>
        </w:rPr>
        <w:pict>
          <v:shape id="圖片 4" o:spid="_x0000_s1027" type="#_x0000_t75" alt="http://wa2.www.unesco.org/new/fileadmin/MULTIMEDIA/HQ/CI/CI/images/mow/mow%20logo%20with%20text.gif" style="position:absolute;margin-left:0;margin-top:7.6pt;width:95pt;height:128.5pt;z-index:251657216;visibility:visible">
            <v:imagedata r:id="rId14" o:title=""/>
            <w10:wrap type="square"/>
          </v:shape>
        </w:pict>
      </w:r>
    </w:p>
    <w:p w:rsidR="00D77168" w:rsidRPr="00594190" w:rsidRDefault="00D77168" w:rsidP="00D34A31">
      <w:pPr>
        <w:ind w:leftChars="225" w:left="540"/>
        <w:rPr>
          <w:rFonts w:ascii="新細明體"/>
          <w:i/>
        </w:rPr>
      </w:pPr>
      <w:r w:rsidRPr="00594190">
        <w:rPr>
          <w:rFonts w:hint="eastAsia"/>
          <w:i/>
        </w:rPr>
        <w:t>「世上的人們創造共同</w:t>
      </w:r>
      <w:r w:rsidRPr="00594190">
        <w:rPr>
          <w:rFonts w:ascii="新細明體" w:hAnsi="新細明體" w:hint="eastAsia"/>
          <w:i/>
        </w:rPr>
        <w:t>記憶的形體逐漸趨向無形</w:t>
      </w:r>
      <w:r w:rsidRPr="00594190">
        <w:rPr>
          <w:rFonts w:ascii="新細明體" w:hAnsi="新細明體"/>
          <w:i/>
        </w:rPr>
        <w:t xml:space="preserve"> – </w:t>
      </w:r>
      <w:r w:rsidRPr="00594190">
        <w:rPr>
          <w:rFonts w:ascii="新細明體" w:hAnsi="新細明體" w:hint="eastAsia"/>
          <w:i/>
        </w:rPr>
        <w:t>無論是、錄音、影像、影帶、印刷、照片或電腦文件</w:t>
      </w:r>
      <w:r w:rsidRPr="00594190">
        <w:rPr>
          <w:rFonts w:ascii="新細明體" w:hint="eastAsia"/>
          <w:i/>
        </w:rPr>
        <w:t>…</w:t>
      </w:r>
      <w:r w:rsidRPr="00594190">
        <w:rPr>
          <w:rFonts w:ascii="新細明體" w:hAnsi="新細明體" w:hint="eastAsia"/>
          <w:i/>
        </w:rPr>
        <w:t>等。單就本世紀所產出的記憶載體大概就比前幾個世紀的總和還要多，然而諷刺的是它們消失的速度在加快當中。這些危在旦夕的人類記憶一旦消失將是不可挽回的悲劇。</w:t>
      </w:r>
      <w:r w:rsidRPr="00594190">
        <w:rPr>
          <w:rFonts w:hint="eastAsia"/>
          <w:i/>
        </w:rPr>
        <w:t>」</w:t>
      </w:r>
    </w:p>
    <w:p w:rsidR="00D77168" w:rsidRPr="00594190" w:rsidRDefault="00D77168" w:rsidP="00D34A31">
      <w:pPr>
        <w:ind w:leftChars="225" w:left="540"/>
        <w:rPr>
          <w:rFonts w:ascii="新細明體"/>
          <w:i/>
        </w:rPr>
      </w:pPr>
    </w:p>
    <w:p w:rsidR="00D77168" w:rsidRPr="00594190" w:rsidRDefault="00D77168" w:rsidP="00D34A31">
      <w:pPr>
        <w:jc w:val="right"/>
        <w:rPr>
          <w:rFonts w:ascii="新細明體"/>
          <w:i/>
        </w:rPr>
      </w:pPr>
      <w:r w:rsidRPr="00594190">
        <w:rPr>
          <w:rFonts w:ascii="新細明體" w:hAnsi="新細明體" w:hint="eastAsia"/>
          <w:i/>
        </w:rPr>
        <w:t>取自</w:t>
      </w:r>
      <w:r w:rsidRPr="00594190">
        <w:rPr>
          <w:rFonts w:ascii="新細明體" w:hAnsi="新細明體"/>
          <w:i/>
        </w:rPr>
        <w:t xml:space="preserve"> 1999.04.17 </w:t>
      </w:r>
      <w:r w:rsidRPr="00594190">
        <w:rPr>
          <w:rFonts w:ascii="新細明體" w:hAnsi="新細明體" w:hint="eastAsia"/>
          <w:i/>
        </w:rPr>
        <w:t>聯合國教科文組織世界記憶計畫</w:t>
      </w:r>
      <w:r w:rsidRPr="00594190">
        <w:rPr>
          <w:rFonts w:ascii="新細明體" w:hAnsi="新細明體"/>
          <w:i/>
        </w:rPr>
        <w:t xml:space="preserve">: </w:t>
      </w:r>
      <w:r w:rsidRPr="00594190">
        <w:rPr>
          <w:rFonts w:ascii="新細明體" w:hAnsi="新細明體" w:hint="eastAsia"/>
          <w:i/>
        </w:rPr>
        <w:t>亞太策略</w:t>
      </w:r>
    </w:p>
    <w:p w:rsidR="00D77168" w:rsidRPr="00594190" w:rsidRDefault="00D77168" w:rsidP="00D34A31">
      <w:pPr>
        <w:jc w:val="right"/>
        <w:rPr>
          <w:i/>
        </w:rPr>
      </w:pPr>
      <w:r>
        <w:rPr>
          <w:rFonts w:ascii="新細明體" w:hAnsi="新細明體" w:hint="eastAsia"/>
          <w:i/>
        </w:rPr>
        <w:t>時任</w:t>
      </w:r>
      <w:r w:rsidRPr="00594190">
        <w:rPr>
          <w:rFonts w:ascii="新細明體" w:hAnsi="新細明體" w:hint="eastAsia"/>
          <w:i/>
        </w:rPr>
        <w:t>馬來西亞國家檔案局總長</w:t>
      </w:r>
      <w:r w:rsidRPr="00860621">
        <w:rPr>
          <w:rFonts w:ascii="Arial" w:hAnsi="Arial" w:cs="Arial"/>
          <w:bCs/>
          <w:lang w:val="es-ES"/>
        </w:rPr>
        <w:t>Dato' Habibah ZON YAHAYA</w:t>
      </w:r>
    </w:p>
    <w:p w:rsidR="00D77168" w:rsidRPr="003C2CE8" w:rsidRDefault="00D77168" w:rsidP="001A19BE">
      <w:pPr>
        <w:spacing w:beforeLines="50" w:afterLines="50" w:line="360" w:lineRule="atLeast"/>
        <w:ind w:leftChars="236" w:left="566" w:firstLine="1"/>
        <w:rPr>
          <w:rFonts w:ascii="標楷體" w:eastAsia="標楷體" w:hAnsi="標楷體"/>
          <w:b/>
          <w:sz w:val="28"/>
          <w:szCs w:val="28"/>
        </w:rPr>
      </w:pPr>
      <w:r w:rsidRPr="003C2CE8">
        <w:rPr>
          <w:rFonts w:ascii="標楷體" w:eastAsia="標楷體" w:hAnsi="標楷體" w:hint="eastAsia"/>
          <w:b/>
          <w:sz w:val="28"/>
          <w:szCs w:val="28"/>
        </w:rPr>
        <w:t>世人共享的歷史記憶</w:t>
      </w:r>
    </w:p>
    <w:p w:rsidR="00D77168" w:rsidRPr="008E103A" w:rsidRDefault="00D77168" w:rsidP="001A19BE">
      <w:pPr>
        <w:spacing w:beforeLines="50" w:afterLines="50" w:line="360" w:lineRule="atLeast"/>
        <w:ind w:leftChars="236" w:left="566" w:firstLine="482"/>
        <w:rPr>
          <w:rFonts w:ascii="標楷體" w:eastAsia="標楷體" w:hAnsi="標楷體"/>
          <w:szCs w:val="24"/>
        </w:rPr>
      </w:pPr>
      <w:r w:rsidRPr="008E103A">
        <w:rPr>
          <w:rFonts w:ascii="標楷體" w:eastAsia="標楷體" w:hAnsi="標楷體" w:hint="eastAsia"/>
          <w:szCs w:val="24"/>
        </w:rPr>
        <w:t>國際上對於遺產的保護不只限於建築物或是遺跡，在人類歷史上記載重要資料的圖書或檔案等文獻遺產（</w:t>
      </w:r>
      <w:r w:rsidRPr="008E103A">
        <w:rPr>
          <w:rFonts w:ascii="標楷體" w:eastAsia="標楷體" w:hAnsi="標楷體"/>
          <w:szCs w:val="24"/>
        </w:rPr>
        <w:t>documentary heritage</w:t>
      </w:r>
      <w:r w:rsidRPr="008E103A">
        <w:rPr>
          <w:rFonts w:ascii="標楷體" w:eastAsia="標楷體" w:hAnsi="標楷體" w:hint="eastAsia"/>
          <w:szCs w:val="24"/>
        </w:rPr>
        <w:t>）也被聯合國教科文組織（</w:t>
      </w:r>
      <w:r w:rsidRPr="008E103A">
        <w:rPr>
          <w:rFonts w:ascii="標楷體" w:eastAsia="標楷體" w:hAnsi="標楷體"/>
          <w:szCs w:val="24"/>
        </w:rPr>
        <w:t>UNESCO</w:t>
      </w:r>
      <w:r w:rsidRPr="008E103A">
        <w:rPr>
          <w:rFonts w:ascii="標楷體" w:eastAsia="標楷體" w:hAnsi="標楷體" w:hint="eastAsia"/>
          <w:szCs w:val="24"/>
        </w:rPr>
        <w:t>）納入保護。世界文化保存思潮所重視的「共享的歷史記憶」，不只是一個國家內部的記憶，更能代表一段歷史時期人類的共同思想。</w:t>
      </w:r>
    </w:p>
    <w:p w:rsidR="00D77168" w:rsidRPr="008E103A" w:rsidRDefault="00D77168" w:rsidP="001A19BE">
      <w:pPr>
        <w:spacing w:beforeLines="50" w:afterLines="50" w:line="360" w:lineRule="atLeast"/>
        <w:ind w:leftChars="236" w:left="566" w:firstLine="482"/>
        <w:rPr>
          <w:rFonts w:ascii="標楷體" w:eastAsia="標楷體" w:hAnsi="標楷體"/>
          <w:szCs w:val="24"/>
        </w:rPr>
      </w:pPr>
      <w:r w:rsidRPr="008E103A">
        <w:rPr>
          <w:rFonts w:ascii="標楷體" w:eastAsia="標楷體" w:hAnsi="標楷體" w:hint="eastAsia"/>
          <w:szCs w:val="24"/>
        </w:rPr>
        <w:t>「世界記憶」（</w:t>
      </w:r>
      <w:r w:rsidRPr="008E103A">
        <w:rPr>
          <w:rFonts w:ascii="標楷體" w:eastAsia="標楷體" w:hAnsi="標楷體"/>
          <w:szCs w:val="24"/>
        </w:rPr>
        <w:t>Memory of the World</w:t>
      </w:r>
      <w:r w:rsidRPr="008E103A">
        <w:rPr>
          <w:rFonts w:ascii="標楷體" w:eastAsia="標楷體" w:hAnsi="標楷體" w:hint="eastAsia"/>
          <w:szCs w:val="24"/>
        </w:rPr>
        <w:t>，簡稱</w:t>
      </w:r>
      <w:r w:rsidRPr="008E103A">
        <w:rPr>
          <w:rFonts w:ascii="標楷體" w:eastAsia="標楷體" w:hAnsi="標楷體"/>
          <w:szCs w:val="24"/>
        </w:rPr>
        <w:t>MOW</w:t>
      </w:r>
      <w:r w:rsidRPr="008E103A">
        <w:rPr>
          <w:rFonts w:ascii="標楷體" w:eastAsia="標楷體" w:hAnsi="標楷體" w:hint="eastAsia"/>
          <w:szCs w:val="24"/>
        </w:rPr>
        <w:t>）計劃於</w:t>
      </w:r>
      <w:r w:rsidRPr="008E103A">
        <w:rPr>
          <w:rFonts w:ascii="標楷體" w:eastAsia="標楷體" w:hAnsi="標楷體"/>
          <w:szCs w:val="24"/>
        </w:rPr>
        <w:t xml:space="preserve"> 1992 </w:t>
      </w:r>
      <w:r w:rsidRPr="008E103A">
        <w:rPr>
          <w:rFonts w:ascii="標楷體" w:eastAsia="標楷體" w:hAnsi="標楷體" w:hint="eastAsia"/>
          <w:szCs w:val="24"/>
        </w:rPr>
        <w:t>年啟動，目的是呼應聯合國教科文組織對於世界文獻遺產的保護和利用情況的持續關注。世界記憶是一個長期的項目，旨在改變國家、政府、社區和個人重視、保護和利用圖書館、檔案館和博物館的文獻遺產的方式。例如手稿、書籍、歷史重要文件、碑碣、口述紀錄等等，並促使公眾可以更容易存取、接近與傳播這些資料，瞭解如何保存維護及傳播、活用，以促進全世界了解文獻遺產的存在與重要性。</w:t>
      </w:r>
    </w:p>
    <w:p w:rsidR="00D77168" w:rsidRPr="008E103A" w:rsidRDefault="00D77168" w:rsidP="001A19BE">
      <w:pPr>
        <w:spacing w:beforeLines="50" w:afterLines="50" w:line="360" w:lineRule="atLeast"/>
        <w:ind w:leftChars="236" w:left="566" w:firstLine="482"/>
        <w:rPr>
          <w:rFonts w:ascii="標楷體" w:eastAsia="標楷體" w:hAnsi="標楷體"/>
          <w:b/>
          <w:color w:val="000000"/>
          <w:szCs w:val="24"/>
        </w:rPr>
      </w:pPr>
      <w:r w:rsidRPr="008E103A">
        <w:rPr>
          <w:rFonts w:ascii="標楷體" w:eastAsia="標楷體" w:hAnsi="標楷體" w:hint="eastAsia"/>
          <w:szCs w:val="24"/>
        </w:rPr>
        <w:t>聯合國教科文組織成立世界記憶計畫國際諮詢委員會（</w:t>
      </w:r>
      <w:r w:rsidRPr="008E103A">
        <w:rPr>
          <w:rFonts w:ascii="標楷體" w:eastAsia="標楷體" w:hAnsi="標楷體"/>
          <w:szCs w:val="24"/>
        </w:rPr>
        <w:t>IAC</w:t>
      </w:r>
      <w:r w:rsidRPr="008E103A">
        <w:rPr>
          <w:rFonts w:ascii="標楷體" w:eastAsia="標楷體" w:hAnsi="標楷體" w:hint="eastAsia"/>
          <w:szCs w:val="24"/>
        </w:rPr>
        <w:t>），並於</w:t>
      </w:r>
      <w:r w:rsidRPr="008E103A">
        <w:rPr>
          <w:rFonts w:ascii="標楷體" w:eastAsia="標楷體" w:hAnsi="標楷體"/>
          <w:szCs w:val="24"/>
        </w:rPr>
        <w:t>1993</w:t>
      </w:r>
      <w:r w:rsidRPr="008E103A">
        <w:rPr>
          <w:rFonts w:ascii="標楷體" w:eastAsia="標楷體" w:hAnsi="標楷體" w:hint="eastAsia"/>
          <w:szCs w:val="24"/>
        </w:rPr>
        <w:t>年於波蘭召開首次會議，開始每兩年接受各國申請並建立「世界記憶名錄」（</w:t>
      </w:r>
      <w:r w:rsidRPr="008E103A">
        <w:rPr>
          <w:rFonts w:ascii="標楷體" w:eastAsia="標楷體" w:hAnsi="標楷體"/>
          <w:szCs w:val="24"/>
        </w:rPr>
        <w:t>Memory of the World Register</w:t>
      </w:r>
      <w:r w:rsidRPr="008E103A">
        <w:rPr>
          <w:rFonts w:ascii="標楷體" w:eastAsia="標楷體" w:hAnsi="標楷體" w:hint="eastAsia"/>
          <w:szCs w:val="24"/>
        </w:rPr>
        <w:t>），分為全球</w:t>
      </w:r>
      <w:r w:rsidRPr="008E103A">
        <w:rPr>
          <w:rFonts w:ascii="標楷體" w:eastAsia="標楷體" w:hAnsi="標楷體"/>
          <w:szCs w:val="24"/>
        </w:rPr>
        <w:t>International</w:t>
      </w:r>
      <w:r w:rsidRPr="008E103A">
        <w:rPr>
          <w:rFonts w:ascii="標楷體" w:eastAsia="標楷體" w:hAnsi="標楷體" w:hint="eastAsia"/>
          <w:szCs w:val="24"/>
        </w:rPr>
        <w:t>、區域</w:t>
      </w:r>
      <w:r w:rsidRPr="008E103A">
        <w:rPr>
          <w:rFonts w:ascii="標楷體" w:eastAsia="標楷體" w:hAnsi="標楷體"/>
          <w:szCs w:val="24"/>
        </w:rPr>
        <w:t xml:space="preserve"> regional</w:t>
      </w:r>
      <w:r w:rsidRPr="008E103A">
        <w:rPr>
          <w:rFonts w:ascii="標楷體" w:eastAsia="標楷體" w:hAnsi="標楷體" w:hint="eastAsia"/>
          <w:szCs w:val="24"/>
        </w:rPr>
        <w:t>、國家</w:t>
      </w:r>
      <w:r w:rsidRPr="008E103A">
        <w:rPr>
          <w:rFonts w:ascii="標楷體" w:eastAsia="標楷體" w:hAnsi="標楷體"/>
          <w:szCs w:val="24"/>
        </w:rPr>
        <w:t xml:space="preserve">national </w:t>
      </w:r>
      <w:r w:rsidRPr="008E103A">
        <w:rPr>
          <w:rFonts w:ascii="標楷體" w:eastAsia="標楷體" w:hAnsi="標楷體" w:hint="eastAsia"/>
          <w:szCs w:val="24"/>
        </w:rPr>
        <w:t>等三個級別，各級別召開個別委員會，負責計畫政策執行與進度掌控，截至</w:t>
      </w:r>
      <w:r w:rsidRPr="008E103A">
        <w:rPr>
          <w:rFonts w:ascii="標楷體" w:eastAsia="標楷體" w:hAnsi="標楷體"/>
          <w:szCs w:val="24"/>
        </w:rPr>
        <w:t>2013</w:t>
      </w:r>
      <w:r w:rsidRPr="008E103A">
        <w:rPr>
          <w:rFonts w:ascii="標楷體" w:eastAsia="標楷體" w:hAnsi="標楷體" w:hint="eastAsia"/>
          <w:szCs w:val="24"/>
        </w:rPr>
        <w:t>年底世界記憶名錄收錄了具有全球性意義</w:t>
      </w:r>
      <w:r w:rsidRPr="008E103A">
        <w:rPr>
          <w:rFonts w:ascii="標楷體" w:eastAsia="標楷體" w:hAnsi="標楷體"/>
          <w:szCs w:val="24"/>
        </w:rPr>
        <w:t>(world significance)</w:t>
      </w:r>
      <w:r w:rsidRPr="008E103A">
        <w:rPr>
          <w:rFonts w:ascii="標楷體" w:eastAsia="標楷體" w:hAnsi="標楷體" w:hint="eastAsia"/>
          <w:szCs w:val="24"/>
        </w:rPr>
        <w:t>的全球性世界記憶已有</w:t>
      </w:r>
      <w:r w:rsidRPr="008E103A">
        <w:rPr>
          <w:rFonts w:ascii="標楷體" w:eastAsia="標楷體" w:hAnsi="標楷體"/>
          <w:szCs w:val="24"/>
        </w:rPr>
        <w:t>301</w:t>
      </w:r>
      <w:r w:rsidRPr="008E103A">
        <w:rPr>
          <w:rFonts w:ascii="標楷體" w:eastAsia="標楷體" w:hAnsi="標楷體" w:hint="eastAsia"/>
          <w:szCs w:val="24"/>
        </w:rPr>
        <w:t>項，分別由</w:t>
      </w:r>
      <w:r w:rsidRPr="008E103A">
        <w:rPr>
          <w:rFonts w:ascii="標楷體" w:eastAsia="標楷體" w:hAnsi="標楷體"/>
          <w:szCs w:val="24"/>
        </w:rPr>
        <w:t>102</w:t>
      </w:r>
      <w:r w:rsidRPr="008E103A">
        <w:rPr>
          <w:rFonts w:ascii="標楷體" w:eastAsia="標楷體" w:hAnsi="標楷體" w:hint="eastAsia"/>
          <w:szCs w:val="24"/>
        </w:rPr>
        <w:t>個國家及</w:t>
      </w:r>
      <w:r w:rsidRPr="008E103A">
        <w:rPr>
          <w:rFonts w:ascii="標楷體" w:eastAsia="標楷體" w:hAnsi="標楷體"/>
          <w:szCs w:val="24"/>
        </w:rPr>
        <w:t>4</w:t>
      </w:r>
      <w:r w:rsidRPr="008E103A">
        <w:rPr>
          <w:rFonts w:ascii="標楷體" w:eastAsia="標楷體" w:hAnsi="標楷體" w:hint="eastAsia"/>
          <w:szCs w:val="24"/>
        </w:rPr>
        <w:t>個國際組織及</w:t>
      </w:r>
      <w:r w:rsidRPr="008E103A">
        <w:rPr>
          <w:rFonts w:ascii="標楷體" w:eastAsia="標楷體" w:hAnsi="標楷體"/>
          <w:szCs w:val="24"/>
        </w:rPr>
        <w:t>1</w:t>
      </w:r>
      <w:r w:rsidRPr="008E103A">
        <w:rPr>
          <w:rFonts w:ascii="標楷體" w:eastAsia="標楷體" w:hAnsi="標楷體" w:hint="eastAsia"/>
          <w:szCs w:val="24"/>
        </w:rPr>
        <w:t>個私人基金會提出。</w:t>
      </w:r>
    </w:p>
    <w:p w:rsidR="00D77168" w:rsidRPr="00D34A31" w:rsidRDefault="00D77168"/>
    <w:sectPr w:rsidR="00D77168" w:rsidRPr="00D34A31" w:rsidSect="002C303B">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168" w:rsidRDefault="00D77168" w:rsidP="00D34A31">
      <w:r>
        <w:separator/>
      </w:r>
    </w:p>
  </w:endnote>
  <w:endnote w:type="continuationSeparator" w:id="0">
    <w:p w:rsidR="00D77168" w:rsidRDefault="00D77168" w:rsidP="00D34A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雅宋體">
    <w:altName w:val="Arial Unicode MS"/>
    <w:panose1 w:val="00000000000000000000"/>
    <w:charset w:val="88"/>
    <w:family w:val="modern"/>
    <w:notTrueType/>
    <w:pitch w:val="fixed"/>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華康楷書體W5">
    <w:altName w:val="Arial Unicode MS"/>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中黑體">
    <w:altName w:val="Arial Unicode MS"/>
    <w:panose1 w:val="00000000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168" w:rsidRDefault="00D77168">
    <w:pPr>
      <w:pStyle w:val="Footer"/>
      <w:jc w:val="center"/>
    </w:pPr>
    <w:fldSimple w:instr="PAGE   \* MERGEFORMAT">
      <w:r w:rsidRPr="001A19BE">
        <w:rPr>
          <w:noProof/>
          <w:lang w:val="zh-TW"/>
        </w:rPr>
        <w:t>3</w:t>
      </w:r>
    </w:fldSimple>
  </w:p>
  <w:p w:rsidR="00D77168" w:rsidRDefault="00D771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168" w:rsidRDefault="00D77168" w:rsidP="00D34A31">
      <w:r>
        <w:separator/>
      </w:r>
    </w:p>
  </w:footnote>
  <w:footnote w:type="continuationSeparator" w:id="0">
    <w:p w:rsidR="00D77168" w:rsidRDefault="00D77168" w:rsidP="00D34A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trackRevisions/>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0F7B"/>
    <w:rsid w:val="00006EBA"/>
    <w:rsid w:val="00014073"/>
    <w:rsid w:val="00035E26"/>
    <w:rsid w:val="000469B7"/>
    <w:rsid w:val="00065B70"/>
    <w:rsid w:val="0007124E"/>
    <w:rsid w:val="000728BD"/>
    <w:rsid w:val="000A3B2E"/>
    <w:rsid w:val="000A6F91"/>
    <w:rsid w:val="000B6FD5"/>
    <w:rsid w:val="000D0019"/>
    <w:rsid w:val="000D6EBE"/>
    <w:rsid w:val="001033E3"/>
    <w:rsid w:val="00116040"/>
    <w:rsid w:val="00130C9E"/>
    <w:rsid w:val="001846A1"/>
    <w:rsid w:val="00197EA9"/>
    <w:rsid w:val="001A19BE"/>
    <w:rsid w:val="002272E7"/>
    <w:rsid w:val="002864AE"/>
    <w:rsid w:val="002C303B"/>
    <w:rsid w:val="003053D3"/>
    <w:rsid w:val="00364586"/>
    <w:rsid w:val="00392912"/>
    <w:rsid w:val="00395560"/>
    <w:rsid w:val="003C2CE8"/>
    <w:rsid w:val="003D0B73"/>
    <w:rsid w:val="003E3584"/>
    <w:rsid w:val="00403D29"/>
    <w:rsid w:val="004166F3"/>
    <w:rsid w:val="00424C0A"/>
    <w:rsid w:val="00441ED6"/>
    <w:rsid w:val="00452954"/>
    <w:rsid w:val="00460CC6"/>
    <w:rsid w:val="00494DF5"/>
    <w:rsid w:val="004A5E98"/>
    <w:rsid w:val="004C5FD1"/>
    <w:rsid w:val="004D52AA"/>
    <w:rsid w:val="004D6905"/>
    <w:rsid w:val="004E42C2"/>
    <w:rsid w:val="00523B3A"/>
    <w:rsid w:val="005662D2"/>
    <w:rsid w:val="00591B79"/>
    <w:rsid w:val="00592DA2"/>
    <w:rsid w:val="00594190"/>
    <w:rsid w:val="005A006E"/>
    <w:rsid w:val="005B6A2B"/>
    <w:rsid w:val="005C6CA2"/>
    <w:rsid w:val="006050CF"/>
    <w:rsid w:val="00615FF8"/>
    <w:rsid w:val="006379A0"/>
    <w:rsid w:val="006E1FEB"/>
    <w:rsid w:val="006E3B8B"/>
    <w:rsid w:val="006F06D9"/>
    <w:rsid w:val="0073543C"/>
    <w:rsid w:val="00755889"/>
    <w:rsid w:val="007D6CC3"/>
    <w:rsid w:val="007E7139"/>
    <w:rsid w:val="00801284"/>
    <w:rsid w:val="00806414"/>
    <w:rsid w:val="00815F21"/>
    <w:rsid w:val="00822869"/>
    <w:rsid w:val="00823A2D"/>
    <w:rsid w:val="00860621"/>
    <w:rsid w:val="00862A4B"/>
    <w:rsid w:val="008634B0"/>
    <w:rsid w:val="00886DBE"/>
    <w:rsid w:val="008B3012"/>
    <w:rsid w:val="008B6C46"/>
    <w:rsid w:val="008E103A"/>
    <w:rsid w:val="008F6F97"/>
    <w:rsid w:val="0092068A"/>
    <w:rsid w:val="00971D00"/>
    <w:rsid w:val="00994E63"/>
    <w:rsid w:val="009B689A"/>
    <w:rsid w:val="009C28DC"/>
    <w:rsid w:val="009D0B5F"/>
    <w:rsid w:val="00A12D33"/>
    <w:rsid w:val="00A67B1C"/>
    <w:rsid w:val="00A702E9"/>
    <w:rsid w:val="00AB12B4"/>
    <w:rsid w:val="00AB4A6C"/>
    <w:rsid w:val="00AF4509"/>
    <w:rsid w:val="00B21A17"/>
    <w:rsid w:val="00B75FBF"/>
    <w:rsid w:val="00B90F7B"/>
    <w:rsid w:val="00BA254A"/>
    <w:rsid w:val="00BB3032"/>
    <w:rsid w:val="00C340F1"/>
    <w:rsid w:val="00C3780A"/>
    <w:rsid w:val="00C45666"/>
    <w:rsid w:val="00C70043"/>
    <w:rsid w:val="00C9060A"/>
    <w:rsid w:val="00C94D59"/>
    <w:rsid w:val="00CB4082"/>
    <w:rsid w:val="00CC450B"/>
    <w:rsid w:val="00D34A31"/>
    <w:rsid w:val="00D52F45"/>
    <w:rsid w:val="00D77168"/>
    <w:rsid w:val="00DE51B2"/>
    <w:rsid w:val="00DE5DE9"/>
    <w:rsid w:val="00DF241A"/>
    <w:rsid w:val="00E05AA7"/>
    <w:rsid w:val="00E1364B"/>
    <w:rsid w:val="00E24C24"/>
    <w:rsid w:val="00E355AF"/>
    <w:rsid w:val="00E45403"/>
    <w:rsid w:val="00F30CB8"/>
    <w:rsid w:val="00F331AE"/>
    <w:rsid w:val="00F40D1C"/>
    <w:rsid w:val="00F627CE"/>
    <w:rsid w:val="00F8736A"/>
    <w:rsid w:val="00FE56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80A"/>
    <w:pPr>
      <w:widowControl w:val="0"/>
    </w:pPr>
  </w:style>
  <w:style w:type="paragraph" w:styleId="Heading1">
    <w:name w:val="heading 1"/>
    <w:basedOn w:val="Normal"/>
    <w:next w:val="Normal"/>
    <w:link w:val="Heading1Char"/>
    <w:uiPriority w:val="99"/>
    <w:qFormat/>
    <w:rsid w:val="00D34A31"/>
    <w:pPr>
      <w:keepNext/>
      <w:spacing w:before="180" w:after="180" w:line="720" w:lineRule="auto"/>
      <w:outlineLvl w:val="0"/>
    </w:pPr>
    <w:rPr>
      <w:rFonts w:ascii="Cambria" w:hAnsi="Cambria"/>
      <w:b/>
      <w:bCs/>
      <w:kern w:val="52"/>
      <w:sz w:val="52"/>
      <w:szCs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4A31"/>
    <w:rPr>
      <w:rFonts w:ascii="Cambria" w:eastAsia="新細明體" w:hAnsi="Cambria" w:cs="Times New Roman"/>
      <w:b/>
      <w:bCs/>
      <w:kern w:val="52"/>
      <w:sz w:val="52"/>
      <w:szCs w:val="52"/>
    </w:rPr>
  </w:style>
  <w:style w:type="paragraph" w:styleId="BalloonText">
    <w:name w:val="Balloon Text"/>
    <w:basedOn w:val="Normal"/>
    <w:link w:val="BalloonTextChar"/>
    <w:uiPriority w:val="99"/>
    <w:semiHidden/>
    <w:rsid w:val="00C70043"/>
    <w:rPr>
      <w:rFonts w:ascii="Cambria" w:hAnsi="Cambria"/>
      <w:sz w:val="18"/>
      <w:szCs w:val="18"/>
    </w:rPr>
  </w:style>
  <w:style w:type="character" w:customStyle="1" w:styleId="BalloonTextChar">
    <w:name w:val="Balloon Text Char"/>
    <w:basedOn w:val="DefaultParagraphFont"/>
    <w:link w:val="BalloonText"/>
    <w:uiPriority w:val="99"/>
    <w:semiHidden/>
    <w:locked/>
    <w:rsid w:val="00C70043"/>
    <w:rPr>
      <w:rFonts w:ascii="Cambria" w:eastAsia="新細明體" w:hAnsi="Cambria" w:cs="Times New Roman"/>
      <w:sz w:val="18"/>
      <w:szCs w:val="18"/>
    </w:rPr>
  </w:style>
  <w:style w:type="paragraph" w:styleId="ListParagraph">
    <w:name w:val="List Paragraph"/>
    <w:basedOn w:val="Normal"/>
    <w:uiPriority w:val="99"/>
    <w:qFormat/>
    <w:rsid w:val="00D34A31"/>
    <w:pPr>
      <w:ind w:left="720"/>
      <w:contextualSpacing/>
    </w:pPr>
    <w:rPr>
      <w:rFonts w:ascii="Times New Roman" w:hAnsi="Times New Roman"/>
      <w:szCs w:val="24"/>
    </w:rPr>
  </w:style>
  <w:style w:type="paragraph" w:styleId="FootnoteText">
    <w:name w:val="footnote text"/>
    <w:basedOn w:val="Normal"/>
    <w:link w:val="FootnoteTextChar"/>
    <w:uiPriority w:val="99"/>
    <w:rsid w:val="00D34A31"/>
    <w:pPr>
      <w:snapToGrid w:val="0"/>
      <w:ind w:leftChars="450" w:left="450"/>
    </w:pPr>
    <w:rPr>
      <w:rFonts w:ascii="Times New Roman" w:eastAsia="標楷體" w:hAnsi="Times New Roman"/>
      <w:kern w:val="0"/>
      <w:sz w:val="18"/>
      <w:szCs w:val="20"/>
    </w:rPr>
  </w:style>
  <w:style w:type="character" w:customStyle="1" w:styleId="FootnoteTextChar">
    <w:name w:val="Footnote Text Char"/>
    <w:basedOn w:val="DefaultParagraphFont"/>
    <w:link w:val="FootnoteText"/>
    <w:uiPriority w:val="99"/>
    <w:locked/>
    <w:rsid w:val="00D34A31"/>
    <w:rPr>
      <w:rFonts w:ascii="Times New Roman" w:eastAsia="標楷體" w:hAnsi="Times New Roman" w:cs="Times New Roman"/>
      <w:kern w:val="0"/>
      <w:sz w:val="20"/>
      <w:szCs w:val="20"/>
    </w:rPr>
  </w:style>
  <w:style w:type="character" w:styleId="FootnoteReference">
    <w:name w:val="footnote reference"/>
    <w:basedOn w:val="DefaultParagraphFont"/>
    <w:uiPriority w:val="99"/>
    <w:rsid w:val="00D34A31"/>
    <w:rPr>
      <w:rFonts w:ascii="Times New Roman" w:hAnsi="Times New Roman" w:cs="Times New Roman"/>
      <w:vertAlign w:val="superscript"/>
    </w:rPr>
  </w:style>
  <w:style w:type="character" w:customStyle="1" w:styleId="apple-style-span">
    <w:name w:val="apple-style-span"/>
    <w:uiPriority w:val="99"/>
    <w:semiHidden/>
    <w:rsid w:val="00D34A31"/>
  </w:style>
  <w:style w:type="paragraph" w:customStyle="1" w:styleId="a">
    <w:name w:val="螞蟻內文"/>
    <w:basedOn w:val="Normal"/>
    <w:link w:val="a0"/>
    <w:autoRedefine/>
    <w:uiPriority w:val="99"/>
    <w:rsid w:val="00D34A31"/>
    <w:pPr>
      <w:ind w:leftChars="525" w:left="525" w:rightChars="7" w:right="7" w:firstLineChars="200" w:firstLine="200"/>
    </w:pPr>
    <w:rPr>
      <w:rFonts w:ascii="新細明體" w:hAnsi="新細明體"/>
      <w:kern w:val="0"/>
      <w:sz w:val="22"/>
      <w:szCs w:val="20"/>
    </w:rPr>
  </w:style>
  <w:style w:type="character" w:customStyle="1" w:styleId="a0">
    <w:name w:val="螞蟻內文 字元"/>
    <w:link w:val="a"/>
    <w:uiPriority w:val="99"/>
    <w:locked/>
    <w:rsid w:val="00D34A31"/>
    <w:rPr>
      <w:rFonts w:ascii="新細明體" w:eastAsia="新細明體" w:hAnsi="新細明體"/>
      <w:sz w:val="22"/>
    </w:rPr>
  </w:style>
  <w:style w:type="paragraph" w:customStyle="1" w:styleId="a1">
    <w:name w:val="標題(一)(一)/"/>
    <w:basedOn w:val="Normal"/>
    <w:link w:val="a2"/>
    <w:uiPriority w:val="99"/>
    <w:rsid w:val="00D34A31"/>
    <w:pPr>
      <w:spacing w:beforeLines="50" w:afterLines="50"/>
      <w:ind w:leftChars="525" w:left="525" w:rightChars="7" w:right="7"/>
    </w:pPr>
    <w:rPr>
      <w:rFonts w:ascii="新細明體" w:hAnsi="新細明體"/>
      <w:b/>
      <w:kern w:val="0"/>
      <w:szCs w:val="20"/>
    </w:rPr>
  </w:style>
  <w:style w:type="paragraph" w:customStyle="1" w:styleId="a3">
    <w:name w:val="(一)(一)/內文"/>
    <w:basedOn w:val="Normal"/>
    <w:link w:val="a4"/>
    <w:autoRedefine/>
    <w:uiPriority w:val="99"/>
    <w:rsid w:val="00D34A31"/>
    <w:pPr>
      <w:spacing w:beforeLines="50" w:afterLines="50"/>
      <w:ind w:leftChars="750" w:left="1800" w:rightChars="7" w:right="17" w:firstLineChars="200" w:firstLine="440"/>
    </w:pPr>
    <w:rPr>
      <w:rFonts w:ascii="新細明體" w:hAnsi="新細明體"/>
      <w:kern w:val="0"/>
      <w:sz w:val="22"/>
      <w:szCs w:val="20"/>
    </w:rPr>
  </w:style>
  <w:style w:type="character" w:customStyle="1" w:styleId="a2">
    <w:name w:val="標題(一)(一)/ 字元"/>
    <w:link w:val="a1"/>
    <w:uiPriority w:val="99"/>
    <w:locked/>
    <w:rsid w:val="00D34A31"/>
    <w:rPr>
      <w:rFonts w:ascii="新細明體" w:eastAsia="新細明體" w:hAnsi="新細明體"/>
      <w:b/>
      <w:sz w:val="24"/>
    </w:rPr>
  </w:style>
  <w:style w:type="character" w:customStyle="1" w:styleId="a4">
    <w:name w:val="(一)(一)/內文 字元"/>
    <w:link w:val="a3"/>
    <w:uiPriority w:val="99"/>
    <w:locked/>
    <w:rsid w:val="00D34A31"/>
    <w:rPr>
      <w:rFonts w:ascii="新細明體" w:eastAsia="新細明體" w:hAnsi="新細明體"/>
      <w:sz w:val="22"/>
    </w:rPr>
  </w:style>
  <w:style w:type="paragraph" w:styleId="NormalWeb">
    <w:name w:val="Normal (Web)"/>
    <w:basedOn w:val="Normal"/>
    <w:uiPriority w:val="99"/>
    <w:rsid w:val="00D34A31"/>
    <w:pPr>
      <w:widowControl/>
      <w:spacing w:before="100" w:beforeAutospacing="1" w:after="100" w:afterAutospacing="1"/>
    </w:pPr>
    <w:rPr>
      <w:rFonts w:ascii="新細明體" w:hAnsi="新細明體" w:cs="新細明體"/>
      <w:kern w:val="0"/>
      <w:szCs w:val="24"/>
    </w:rPr>
  </w:style>
  <w:style w:type="character" w:styleId="Hyperlink">
    <w:name w:val="Hyperlink"/>
    <w:basedOn w:val="DefaultParagraphFont"/>
    <w:uiPriority w:val="99"/>
    <w:rsid w:val="00E24C24"/>
    <w:rPr>
      <w:rFonts w:cs="Times New Roman"/>
      <w:color w:val="0000FF"/>
      <w:u w:val="single"/>
    </w:rPr>
  </w:style>
  <w:style w:type="character" w:styleId="Strong">
    <w:name w:val="Strong"/>
    <w:basedOn w:val="DefaultParagraphFont"/>
    <w:uiPriority w:val="99"/>
    <w:qFormat/>
    <w:rsid w:val="005B6A2B"/>
    <w:rPr>
      <w:rFonts w:cs="Times New Roman"/>
      <w:b/>
      <w:bCs/>
    </w:rPr>
  </w:style>
  <w:style w:type="character" w:customStyle="1" w:styleId="apple-converted-space">
    <w:name w:val="apple-converted-space"/>
    <w:basedOn w:val="DefaultParagraphFont"/>
    <w:uiPriority w:val="99"/>
    <w:rsid w:val="005B6A2B"/>
    <w:rPr>
      <w:rFonts w:cs="Times New Roman"/>
    </w:rPr>
  </w:style>
  <w:style w:type="paragraph" w:customStyle="1" w:styleId="c13">
    <w:name w:val="c13"/>
    <w:basedOn w:val="Normal"/>
    <w:uiPriority w:val="99"/>
    <w:rsid w:val="005B6A2B"/>
    <w:pPr>
      <w:widowControl/>
      <w:spacing w:before="100" w:beforeAutospacing="1" w:after="100" w:afterAutospacing="1"/>
    </w:pPr>
    <w:rPr>
      <w:rFonts w:ascii="新細明體" w:hAnsi="新細明體" w:cs="新細明體"/>
      <w:kern w:val="0"/>
      <w:szCs w:val="24"/>
    </w:rPr>
  </w:style>
  <w:style w:type="character" w:customStyle="1" w:styleId="style1">
    <w:name w:val="style1"/>
    <w:basedOn w:val="DefaultParagraphFont"/>
    <w:uiPriority w:val="99"/>
    <w:rsid w:val="005B6A2B"/>
    <w:rPr>
      <w:rFonts w:cs="Times New Roman"/>
    </w:rPr>
  </w:style>
  <w:style w:type="paragraph" w:styleId="Header">
    <w:name w:val="header"/>
    <w:basedOn w:val="Normal"/>
    <w:link w:val="HeaderChar"/>
    <w:uiPriority w:val="99"/>
    <w:rsid w:val="002864A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864AE"/>
    <w:rPr>
      <w:rFonts w:cs="Times New Roman"/>
      <w:sz w:val="20"/>
      <w:szCs w:val="20"/>
    </w:rPr>
  </w:style>
  <w:style w:type="paragraph" w:styleId="Footer">
    <w:name w:val="footer"/>
    <w:basedOn w:val="Normal"/>
    <w:link w:val="FooterChar"/>
    <w:uiPriority w:val="99"/>
    <w:rsid w:val="002864A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864AE"/>
    <w:rPr>
      <w:rFonts w:cs="Times New Roman"/>
      <w:sz w:val="20"/>
      <w:szCs w:val="20"/>
    </w:rPr>
  </w:style>
  <w:style w:type="character" w:customStyle="1" w:styleId="il">
    <w:name w:val="il"/>
    <w:uiPriority w:val="99"/>
    <w:rsid w:val="00035E26"/>
  </w:style>
</w:styles>
</file>

<file path=word/webSettings.xml><?xml version="1.0" encoding="utf-8"?>
<w:webSettings xmlns:r="http://schemas.openxmlformats.org/officeDocument/2006/relationships" xmlns:w="http://schemas.openxmlformats.org/wordprocessingml/2006/main">
  <w:divs>
    <w:div w:id="1354722007">
      <w:marLeft w:val="0"/>
      <w:marRight w:val="0"/>
      <w:marTop w:val="0"/>
      <w:marBottom w:val="0"/>
      <w:divBdr>
        <w:top w:val="none" w:sz="0" w:space="0" w:color="auto"/>
        <w:left w:val="none" w:sz="0" w:space="0" w:color="auto"/>
        <w:bottom w:val="none" w:sz="0" w:space="0" w:color="auto"/>
        <w:right w:val="none" w:sz="0" w:space="0" w:color="auto"/>
      </w:divBdr>
    </w:div>
    <w:div w:id="1354722008">
      <w:marLeft w:val="0"/>
      <w:marRight w:val="0"/>
      <w:marTop w:val="0"/>
      <w:marBottom w:val="0"/>
      <w:divBdr>
        <w:top w:val="none" w:sz="0" w:space="0" w:color="auto"/>
        <w:left w:val="none" w:sz="0" w:space="0" w:color="auto"/>
        <w:bottom w:val="none" w:sz="0" w:space="0" w:color="auto"/>
        <w:right w:val="none" w:sz="0" w:space="0" w:color="auto"/>
      </w:divBdr>
    </w:div>
    <w:div w:id="1354722009">
      <w:marLeft w:val="0"/>
      <w:marRight w:val="0"/>
      <w:marTop w:val="0"/>
      <w:marBottom w:val="0"/>
      <w:divBdr>
        <w:top w:val="none" w:sz="0" w:space="0" w:color="auto"/>
        <w:left w:val="none" w:sz="0" w:space="0" w:color="auto"/>
        <w:bottom w:val="none" w:sz="0" w:space="0" w:color="auto"/>
        <w:right w:val="none" w:sz="0" w:space="0" w:color="auto"/>
      </w:divBdr>
    </w:div>
    <w:div w:id="1354722010">
      <w:marLeft w:val="0"/>
      <w:marRight w:val="0"/>
      <w:marTop w:val="0"/>
      <w:marBottom w:val="0"/>
      <w:divBdr>
        <w:top w:val="none" w:sz="0" w:space="0" w:color="auto"/>
        <w:left w:val="none" w:sz="0" w:space="0" w:color="auto"/>
        <w:bottom w:val="none" w:sz="0" w:space="0" w:color="auto"/>
        <w:right w:val="none" w:sz="0" w:space="0" w:color="auto"/>
      </w:divBdr>
    </w:div>
    <w:div w:id="1354722012">
      <w:marLeft w:val="0"/>
      <w:marRight w:val="0"/>
      <w:marTop w:val="0"/>
      <w:marBottom w:val="0"/>
      <w:divBdr>
        <w:top w:val="none" w:sz="0" w:space="0" w:color="auto"/>
        <w:left w:val="none" w:sz="0" w:space="0" w:color="auto"/>
        <w:bottom w:val="none" w:sz="0" w:space="0" w:color="auto"/>
        <w:right w:val="none" w:sz="0" w:space="0" w:color="auto"/>
      </w:divBdr>
      <w:divsChild>
        <w:div w:id="1354722017">
          <w:marLeft w:val="0"/>
          <w:marRight w:val="0"/>
          <w:marTop w:val="0"/>
          <w:marBottom w:val="0"/>
          <w:divBdr>
            <w:top w:val="none" w:sz="0" w:space="0" w:color="auto"/>
            <w:left w:val="none" w:sz="0" w:space="0" w:color="auto"/>
            <w:bottom w:val="none" w:sz="0" w:space="0" w:color="auto"/>
            <w:right w:val="none" w:sz="0" w:space="0" w:color="auto"/>
          </w:divBdr>
        </w:div>
      </w:divsChild>
    </w:div>
    <w:div w:id="1354722013">
      <w:marLeft w:val="0"/>
      <w:marRight w:val="0"/>
      <w:marTop w:val="0"/>
      <w:marBottom w:val="0"/>
      <w:divBdr>
        <w:top w:val="none" w:sz="0" w:space="0" w:color="auto"/>
        <w:left w:val="none" w:sz="0" w:space="0" w:color="auto"/>
        <w:bottom w:val="none" w:sz="0" w:space="0" w:color="auto"/>
        <w:right w:val="none" w:sz="0" w:space="0" w:color="auto"/>
      </w:divBdr>
      <w:divsChild>
        <w:div w:id="1354722015">
          <w:marLeft w:val="0"/>
          <w:marRight w:val="0"/>
          <w:marTop w:val="0"/>
          <w:marBottom w:val="0"/>
          <w:divBdr>
            <w:top w:val="none" w:sz="0" w:space="0" w:color="auto"/>
            <w:left w:val="none" w:sz="0" w:space="0" w:color="auto"/>
            <w:bottom w:val="none" w:sz="0" w:space="0" w:color="auto"/>
            <w:right w:val="none" w:sz="0" w:space="0" w:color="auto"/>
          </w:divBdr>
          <w:divsChild>
            <w:div w:id="1354722014">
              <w:marLeft w:val="0"/>
              <w:marRight w:val="0"/>
              <w:marTop w:val="0"/>
              <w:marBottom w:val="0"/>
              <w:divBdr>
                <w:top w:val="none" w:sz="0" w:space="0" w:color="auto"/>
                <w:left w:val="none" w:sz="0" w:space="0" w:color="auto"/>
                <w:bottom w:val="none" w:sz="0" w:space="0" w:color="auto"/>
                <w:right w:val="none" w:sz="0" w:space="0" w:color="auto"/>
              </w:divBdr>
            </w:div>
            <w:div w:id="135472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22018">
      <w:marLeft w:val="0"/>
      <w:marRight w:val="0"/>
      <w:marTop w:val="0"/>
      <w:marBottom w:val="0"/>
      <w:divBdr>
        <w:top w:val="none" w:sz="0" w:space="0" w:color="auto"/>
        <w:left w:val="none" w:sz="0" w:space="0" w:color="auto"/>
        <w:bottom w:val="none" w:sz="0" w:space="0" w:color="auto"/>
        <w:right w:val="none" w:sz="0" w:space="0" w:color="auto"/>
      </w:divBdr>
      <w:divsChild>
        <w:div w:id="1354722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hyperlink" Target="http://mowtaiwan.twomini.com/" TargetMode="Externa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729</Words>
  <Characters>4156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20120628A4</cp:lastModifiedBy>
  <cp:revision>2</cp:revision>
  <cp:lastPrinted>2014-08-15T10:27:00Z</cp:lastPrinted>
  <dcterms:created xsi:type="dcterms:W3CDTF">2014-09-07T04:30:00Z</dcterms:created>
  <dcterms:modified xsi:type="dcterms:W3CDTF">2014-09-07T04:30:00Z</dcterms:modified>
</cp:coreProperties>
</file>